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E2E34F">
      <w:pPr>
        <w:tabs>
          <w:tab w:val="left" w:pos="4500"/>
          <w:tab w:val="left" w:pos="4680"/>
        </w:tabs>
        <w:spacing w:line="520" w:lineRule="exact"/>
        <w:rPr>
          <w:rFonts w:ascii="仿宋_GB2312" w:eastAsia="仿宋_GB2312"/>
          <w:sz w:val="32"/>
        </w:rPr>
      </w:pPr>
    </w:p>
    <w:p w14:paraId="3FF94CAF">
      <w:pPr>
        <w:rPr>
          <w:rFonts w:ascii="方正小标宋简体" w:eastAsia="方正小标宋简体"/>
          <w:color w:val="FF0000"/>
          <w:sz w:val="56"/>
          <w:szCs w:val="21"/>
        </w:rPr>
      </w:pPr>
    </w:p>
    <w:p w14:paraId="1E8AABE5">
      <w:pPr>
        <w:jc w:val="distribute"/>
        <w:rPr>
          <w:rFonts w:ascii="仿宋_GB2312" w:eastAsia="方正小标宋简体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z w:val="52"/>
          <w:szCs w:val="52"/>
        </w:rPr>
        <w:t>共青团福州大学至诚学院委员会文件</w:t>
      </w:r>
    </w:p>
    <w:p w14:paraId="63F8F5AE">
      <w:pPr>
        <w:tabs>
          <w:tab w:val="left" w:pos="4500"/>
          <w:tab w:val="left" w:pos="4680"/>
        </w:tabs>
        <w:spacing w:line="520" w:lineRule="exact"/>
        <w:jc w:val="center"/>
        <w:rPr>
          <w:rFonts w:ascii="仿宋_GB2312" w:eastAsia="仿宋_GB2312"/>
          <w:sz w:val="32"/>
        </w:rPr>
      </w:pPr>
    </w:p>
    <w:p w14:paraId="0CD7B641">
      <w:pPr>
        <w:tabs>
          <w:tab w:val="left" w:pos="4500"/>
          <w:tab w:val="left" w:pos="4680"/>
        </w:tabs>
        <w:spacing w:line="520" w:lineRule="exact"/>
        <w:jc w:val="center"/>
        <w:rPr>
          <w:rFonts w:ascii="仿宋_GB2312" w:eastAsia="仿宋_GB2312"/>
          <w:sz w:val="32"/>
        </w:rPr>
      </w:pPr>
    </w:p>
    <w:p w14:paraId="485B9118">
      <w:pPr>
        <w:tabs>
          <w:tab w:val="left" w:pos="4500"/>
          <w:tab w:val="left" w:pos="4680"/>
        </w:tabs>
        <w:spacing w:line="520" w:lineRule="exact"/>
        <w:jc w:val="center"/>
        <w:rPr>
          <w:rFonts w:ascii="仿宋_GB2312" w:eastAsia="仿宋_GB2312"/>
          <w:sz w:val="32"/>
          <w:highlight w:val="green"/>
        </w:rPr>
      </w:pPr>
      <w:r>
        <w:rPr>
          <w:rFonts w:hint="eastAsia" w:ascii="仿宋_GB2312" w:eastAsia="仿宋_GB2312"/>
          <w:sz w:val="32"/>
          <w:szCs w:val="32"/>
        </w:rPr>
        <w:t>福大至诚团〔2026〕5</w:t>
      </w:r>
      <w:r>
        <w:rPr>
          <w:rFonts w:hint="eastAsia" w:ascii="仿宋_GB2312" w:eastAsia="仿宋_GB2312"/>
          <w:sz w:val="32"/>
        </w:rPr>
        <w:t>号</w:t>
      </w:r>
    </w:p>
    <w:p w14:paraId="64DF0D53">
      <w:pPr>
        <w:spacing w:line="520" w:lineRule="exact"/>
        <w:rPr>
          <w:rFonts w:ascii="黑体" w:hAnsi="黑体" w:eastAsia="黑体"/>
          <w:sz w:val="32"/>
        </w:rPr>
      </w:pPr>
      <w:r>
        <w:rPr>
          <w:rFonts w:ascii="方正小标宋简体" w:eastAsia="方正小标宋简体"/>
          <w:color w:val="FF0000"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-223520</wp:posOffset>
                </wp:positionH>
                <wp:positionV relativeFrom="paragraph">
                  <wp:posOffset>15875</wp:posOffset>
                </wp:positionV>
                <wp:extent cx="6094095" cy="3810"/>
                <wp:effectExtent l="0" t="15875" r="1905" b="1841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4095" cy="381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y;margin-left:-17.6pt;margin-top:1.25pt;height:0.3pt;width:479.85pt;mso-position-horizontal-relative:margin;z-index:251659264;mso-width-relative:page;mso-height-relative:page;" filled="f" stroked="t" coordsize="21600,21600" o:gfxdata="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XMjXe1AAAAAcBAAAPAAAAAAAAAAEAIAAAACIAAABkcnMvZG93bnJl&#10;di54bWxQSwECFAAUAAAACACHTuJAqzeS2gECAADxAwAADgAAAAAAAAABACAAAAAjAQAAZHJzL2Uy&#10;b0RvYy54bWxQSwUGAAAAAAYABgBZAQAAlgUAAAAA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03939E5B">
      <w:pPr>
        <w:spacing w:line="520" w:lineRule="exact"/>
        <w:rPr>
          <w:rFonts w:ascii="黑体" w:hAnsi="黑体" w:eastAsia="黑体"/>
          <w:sz w:val="32"/>
        </w:rPr>
      </w:pPr>
    </w:p>
    <w:p w14:paraId="22989CF0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关于2026年福州大学至诚学院团委学生会</w:t>
      </w:r>
    </w:p>
    <w:p w14:paraId="12F2A0B3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换届选拔的通知</w:t>
      </w:r>
    </w:p>
    <w:p w14:paraId="549E84D9">
      <w:pPr>
        <w:spacing w:line="520" w:lineRule="exact"/>
        <w:rPr>
          <w:rFonts w:ascii="仿宋_GB2312" w:eastAsia="仿宋_GB2312"/>
          <w:sz w:val="28"/>
        </w:rPr>
      </w:pPr>
    </w:p>
    <w:p w14:paraId="07EC0A9E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各系团委、各级学生组织：</w:t>
      </w:r>
    </w:p>
    <w:p w14:paraId="5AEC9027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为进一步加强我院学生骨干队伍建设，选拔并培养新一批“理想信念坚定、思想素质过硬、学习成绩优异、工作作风扎实、实践能力突出、服务意识较强、示范效果明显”的学生骨干队伍，</w:t>
      </w:r>
      <w:r>
        <w:rPr>
          <w:rFonts w:hint="eastAsia" w:ascii="仿宋_GB2312" w:eastAsia="仿宋_GB2312"/>
          <w:sz w:val="32"/>
          <w:szCs w:val="32"/>
        </w:rPr>
        <w:t>经研究，决定开展2026年院团委学生会换届选拔工作</w:t>
      </w:r>
      <w:r>
        <w:rPr>
          <w:rFonts w:hint="eastAsia" w:ascii="仿宋_GB2312" w:eastAsia="仿宋_GB2312"/>
          <w:bCs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现将具体事项通知如下：</w:t>
      </w:r>
    </w:p>
    <w:p w14:paraId="3371F3B5"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一、岗位任职期限</w:t>
      </w:r>
    </w:p>
    <w:p w14:paraId="2255839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本次换届选举岗位含括院团委、学生会各部门的主要学生骨干，任职期限2026-2027学年。</w:t>
      </w:r>
    </w:p>
    <w:p w14:paraId="2B0036C0"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二、报名条件</w:t>
      </w:r>
    </w:p>
    <w:p w14:paraId="139D016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（一）思想上要求进步，积极培育和践行社会主义核心价值观，贯彻执行党的路线、方针和政策，具有服务学院、服务同学的大局意识和责任意识，政治面貌为共青团员或中共（预备）党员。</w:t>
      </w:r>
    </w:p>
    <w:p w14:paraId="433F19C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共青团和学生会工作有热情、有责任感，原则上必须有一年以上（含一年）院系团学组织或班级、团支部主要学生骨干等工作经历，具有较强的组织、管理、表达能力和创新精神，善于团结协作，群众基础良好。</w:t>
      </w:r>
    </w:p>
    <w:p w14:paraId="60F48DC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（三）学习勤奋，成绩优良，积极参加社会实践活动，综合素质较高，在校学习期间无任何违纪处分。院学生会骨干要求综合测评排名专业前30%。</w:t>
      </w:r>
    </w:p>
    <w:p w14:paraId="13FD9978">
      <w:pPr>
        <w:spacing w:line="360" w:lineRule="auto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</w:t>
      </w:r>
      <w:r>
        <w:rPr>
          <w:rFonts w:hint="eastAsia" w:ascii="仿宋_GB2312" w:eastAsia="仿宋_GB2312"/>
          <w:b/>
          <w:sz w:val="32"/>
          <w:szCs w:val="32"/>
        </w:rPr>
        <w:t>组织要求</w:t>
      </w:r>
    </w:p>
    <w:p w14:paraId="021B5608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（一）高度重视，加强领导。各系团委要高度重视，做好院、系两级学生骨干换届选拔的衔接工作。</w:t>
      </w:r>
    </w:p>
    <w:p w14:paraId="50E0AACB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（二）广泛宣传，积极推荐。各系团委要树立全局意识，认真组织、广泛宣传发动，积极推荐优秀学生骨干。</w:t>
      </w:r>
    </w:p>
    <w:p w14:paraId="398D3480">
      <w:pPr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四、选拔程序</w:t>
      </w:r>
    </w:p>
    <w:p w14:paraId="26FF8382">
      <w:pPr>
        <w:spacing w:line="360" w:lineRule="auto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（一）报名参选人员须如实填写《福州大学至诚学院团委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学生会学生骨干申请表》（附件2），并经系团委推荐。</w:t>
      </w:r>
    </w:p>
    <w:p w14:paraId="28142D87">
      <w:pPr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（二）候选人通过面试等考核环节进行选拔。</w:t>
      </w:r>
    </w:p>
    <w:p w14:paraId="012040AA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（三）2026年下半年确定</w:t>
      </w:r>
      <w:r>
        <w:rPr>
          <w:rFonts w:hint="eastAsia" w:ascii="仿宋_GB2312" w:eastAsia="仿宋_GB2312"/>
          <w:sz w:val="32"/>
          <w:szCs w:val="32"/>
        </w:rPr>
        <w:t>换届名单，换届人员须符合《共青团福州大学至诚学院委员会团学骨干队伍管理办法》对学生骨干任职的要求，届时换届名单将在学院团委网站进行公示，公示期间如无异议，正式任职。</w:t>
      </w:r>
    </w:p>
    <w:p w14:paraId="0260A4DA">
      <w:pPr>
        <w:numPr>
          <w:ilvl w:val="0"/>
          <w:numId w:val="1"/>
        </w:numPr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材料上报要求</w:t>
      </w:r>
    </w:p>
    <w:p w14:paraId="7F7E9C8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各系团委、各级学生组织参照报名条件，于5月28日下午5点将纸质申请表交至院团委学生活动中心学生会</w:t>
      </w:r>
      <w:r>
        <w:rPr>
          <w:rFonts w:ascii="仿宋_GB2312" w:eastAsia="仿宋_GB2312"/>
          <w:sz w:val="32"/>
          <w:szCs w:val="32"/>
        </w:rPr>
        <w:t>人资部办公室</w:t>
      </w:r>
      <w:r>
        <w:rPr>
          <w:rFonts w:hint="eastAsia" w:ascii="仿宋_GB2312" w:eastAsia="仿宋_GB2312"/>
          <w:sz w:val="32"/>
          <w:szCs w:val="32"/>
        </w:rPr>
        <w:t>，电子版材料发送至</w:t>
      </w:r>
      <w:r>
        <w:rPr>
          <w:rFonts w:ascii="仿宋_GB2312" w:eastAsia="仿宋_GB2312"/>
          <w:sz w:val="32"/>
          <w:szCs w:val="32"/>
        </w:rPr>
        <w:t>院学生会人资部邮</w:t>
      </w:r>
      <w:r>
        <w:rPr>
          <w:rFonts w:hint="eastAsia" w:ascii="仿宋_GB2312" w:eastAsia="仿宋_GB2312"/>
          <w:sz w:val="32"/>
          <w:szCs w:val="32"/>
        </w:rPr>
        <w:t>箱</w:t>
      </w:r>
      <w:r>
        <w:rPr>
          <w:rFonts w:ascii="仿宋_GB2312" w:eastAsia="仿宋_GB2312"/>
          <w:sz w:val="32"/>
          <w:szCs w:val="32"/>
        </w:rPr>
        <w:t>（zcxyrzb@163.com）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08FF0E5">
      <w:pPr>
        <w:pStyle w:val="6"/>
        <w:widowControl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</w:p>
    <w:p w14:paraId="25AFB9C9">
      <w:pPr>
        <w:pStyle w:val="6"/>
        <w:widowControl/>
        <w:spacing w:before="0" w:beforeAutospacing="0" w:after="0" w:afterAutospacing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联系人：戴</w:t>
      </w:r>
      <w:r>
        <w:rPr>
          <w:rFonts w:ascii="仿宋_GB2312" w:eastAsia="仿宋_GB2312"/>
          <w:sz w:val="32"/>
          <w:szCs w:val="32"/>
        </w:rPr>
        <w:t>同学</w:t>
      </w:r>
      <w:r>
        <w:rPr>
          <w:rFonts w:hint="eastAsia" w:ascii="仿宋_GB2312" w:eastAsia="仿宋_GB2312"/>
          <w:sz w:val="32"/>
          <w:szCs w:val="32"/>
        </w:rPr>
        <w:t xml:space="preserve">  联系方式：19092405484</w:t>
      </w:r>
    </w:p>
    <w:p w14:paraId="7ED035AB">
      <w:pPr>
        <w:pStyle w:val="6"/>
        <w:widowControl/>
        <w:spacing w:before="0" w:beforeAutospacing="0" w:after="0" w:afterAutospacing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附件1：福州大学至诚学院团委、学生会岗位设置表</w:t>
      </w:r>
    </w:p>
    <w:p w14:paraId="67C4D960">
      <w:pPr>
        <w:pStyle w:val="6"/>
        <w:widowControl/>
        <w:spacing w:before="0" w:beforeAutospacing="0" w:after="0" w:afterAutospacing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附件2：福州大学至诚学院团委</w:t>
      </w:r>
      <w:r>
        <w:rPr>
          <w:rFonts w:ascii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学生会学生骨干申请表</w:t>
      </w:r>
    </w:p>
    <w:p w14:paraId="5E2FC2AD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 </w:t>
      </w:r>
    </w:p>
    <w:p w14:paraId="3CCDE578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6CDEDA68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30ED5B94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43FF4B52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304ACE79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0821E862">
      <w:pPr>
        <w:pStyle w:val="6"/>
        <w:widowControl/>
        <w:spacing w:before="0" w:beforeAutospacing="0" w:after="0" w:afterAutospacing="0" w:line="360" w:lineRule="auto"/>
        <w:rPr>
          <w:rFonts w:ascii="宋体" w:hAnsi="宋体" w:cs="宋体"/>
          <w:color w:val="000000"/>
          <w:sz w:val="28"/>
          <w:szCs w:val="28"/>
        </w:rPr>
      </w:pPr>
    </w:p>
    <w:p w14:paraId="3945D0E9">
      <w:pPr>
        <w:pStyle w:val="6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共青团福州大学至诚学院委员会</w:t>
      </w:r>
    </w:p>
    <w:p w14:paraId="5458DED0">
      <w:pPr>
        <w:pStyle w:val="6"/>
        <w:widowControl/>
        <w:spacing w:before="0" w:beforeAutospacing="0" w:after="0" w:afterAutospacing="0"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福州大学至诚学院学生委员会</w:t>
      </w:r>
    </w:p>
    <w:p w14:paraId="175F3D8C">
      <w:pPr>
        <w:pStyle w:val="6"/>
        <w:widowControl/>
        <w:spacing w:before="0" w:beforeAutospacing="0" w:after="0" w:afterAutospacing="0"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二○二六年五月二十日</w:t>
      </w:r>
    </w:p>
    <w:p w14:paraId="1D672AA4">
      <w:pPr>
        <w:widowControl/>
        <w:adjustRightInd w:val="0"/>
        <w:snapToGrid w:val="0"/>
        <w:spacing w:line="540" w:lineRule="exac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</w:p>
    <w:p w14:paraId="30B2022E">
      <w:pPr>
        <w:widowControl/>
        <w:adjustRightInd w:val="0"/>
        <w:snapToGrid w:val="0"/>
        <w:spacing w:line="540" w:lineRule="exac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</w:p>
    <w:p w14:paraId="37B1E5C6">
      <w:pPr>
        <w:widowControl/>
        <w:adjustRightInd w:val="0"/>
        <w:snapToGrid w:val="0"/>
        <w:spacing w:line="540" w:lineRule="exac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</w:p>
    <w:p w14:paraId="460FE5DE">
      <w:pPr>
        <w:widowControl/>
        <w:adjustRightInd w:val="0"/>
        <w:snapToGrid w:val="0"/>
        <w:spacing w:line="540" w:lineRule="exac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bookmarkStart w:id="1" w:name="_GoBack"/>
      <w:bookmarkEnd w:id="1"/>
    </w:p>
    <w:p w14:paraId="547CC4F0">
      <w:pPr>
        <w:widowControl/>
        <w:adjustRightInd w:val="0"/>
        <w:snapToGrid w:val="0"/>
        <w:spacing w:line="540" w:lineRule="exact"/>
        <w:rPr>
          <w:rFonts w:ascii="仿宋_GB2312" w:eastAsia="仿宋_GB2312"/>
          <w:b/>
          <w:bCs/>
          <w:sz w:val="32"/>
        </w:rPr>
      </w:pPr>
      <w:r>
        <w:rPr>
          <w:rFonts w:hint="eastAsia" w:ascii="黑体" w:hAnsi="黑体" w:eastAsia="黑体" w:cs="黑体"/>
          <w:sz w:val="32"/>
        </w:rPr>
        <w:t>附件1：</w:t>
      </w:r>
    </w:p>
    <w:p w14:paraId="0B8064D3">
      <w:pPr>
        <w:widowControl/>
        <w:adjustRightInd w:val="0"/>
        <w:snapToGrid w:val="0"/>
        <w:spacing w:line="54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535D3562">
      <w:pPr>
        <w:widowControl/>
        <w:adjustRightInd w:val="0"/>
        <w:snapToGrid w:val="0"/>
        <w:spacing w:line="5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福州大学至诚学院团委、学生会岗位设置表</w:t>
      </w:r>
    </w:p>
    <w:tbl>
      <w:tblPr>
        <w:tblStyle w:val="7"/>
        <w:tblpPr w:leftFromText="180" w:rightFromText="180" w:vertAnchor="text" w:horzAnchor="page" w:tblpXSpec="center" w:tblpY="425"/>
        <w:tblOverlap w:val="never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16"/>
        <w:gridCol w:w="2460"/>
        <w:gridCol w:w="1799"/>
        <w:gridCol w:w="1980"/>
      </w:tblGrid>
      <w:tr w14:paraId="632D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92" w:type="dxa"/>
            <w:vMerge w:val="restart"/>
            <w:vAlign w:val="center"/>
          </w:tcPr>
          <w:p w14:paraId="66A8969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bookmarkStart w:id="0" w:name="_Hlk10623967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院团委</w:t>
            </w:r>
          </w:p>
        </w:tc>
        <w:tc>
          <w:tcPr>
            <w:tcW w:w="1716" w:type="dxa"/>
            <w:vMerge w:val="restart"/>
            <w:vAlign w:val="center"/>
          </w:tcPr>
          <w:p w14:paraId="3D82F49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 w14:paraId="54918FD2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学生团委副书记</w:t>
            </w:r>
          </w:p>
          <w:p w14:paraId="6478CE7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5名</w:t>
            </w:r>
          </w:p>
          <w:p w14:paraId="3940C69D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695CD149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组织名称</w:t>
            </w:r>
          </w:p>
        </w:tc>
        <w:tc>
          <w:tcPr>
            <w:tcW w:w="1799" w:type="dxa"/>
            <w:vAlign w:val="center"/>
          </w:tcPr>
          <w:p w14:paraId="4AB6B235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学生部长</w:t>
            </w:r>
          </w:p>
        </w:tc>
        <w:tc>
          <w:tcPr>
            <w:tcW w:w="1980" w:type="dxa"/>
            <w:vAlign w:val="center"/>
          </w:tcPr>
          <w:p w14:paraId="403F50D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学生副部长</w:t>
            </w:r>
          </w:p>
        </w:tc>
      </w:tr>
      <w:tr w14:paraId="2EA7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767B4B45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62DFE65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2A54F32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综合办公室</w:t>
            </w:r>
          </w:p>
        </w:tc>
        <w:tc>
          <w:tcPr>
            <w:tcW w:w="1799" w:type="dxa"/>
            <w:vAlign w:val="center"/>
          </w:tcPr>
          <w:p w14:paraId="517D66BD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14:paraId="500E18E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</w:tr>
      <w:tr w14:paraId="3C2E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7A51F2F8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C98C6F5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DEFFE6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组织部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78944B9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4F31C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</w:tr>
      <w:tr w14:paraId="7628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7027C771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0A5376E3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7C98DDD0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科技实践部</w:t>
            </w:r>
          </w:p>
        </w:tc>
        <w:tc>
          <w:tcPr>
            <w:tcW w:w="1799" w:type="dxa"/>
            <w:vAlign w:val="center"/>
          </w:tcPr>
          <w:p w14:paraId="0007041F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7F6382CE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</w:tr>
      <w:tr w14:paraId="51EF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38344AE3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24B29A0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5904794F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社团管理部</w:t>
            </w:r>
          </w:p>
        </w:tc>
        <w:tc>
          <w:tcPr>
            <w:tcW w:w="1799" w:type="dxa"/>
            <w:vAlign w:val="center"/>
          </w:tcPr>
          <w:p w14:paraId="4751B28C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65B69FD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</w:tr>
      <w:tr w14:paraId="1CFC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3DE982C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A0CFBF5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13DAB518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青年通讯社</w:t>
            </w:r>
          </w:p>
        </w:tc>
        <w:tc>
          <w:tcPr>
            <w:tcW w:w="1799" w:type="dxa"/>
            <w:vAlign w:val="center"/>
          </w:tcPr>
          <w:p w14:paraId="6A039183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14:paraId="6017E9A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</w:tr>
      <w:tr w14:paraId="2698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2B529CE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29590FD0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5E59190E">
            <w:pPr>
              <w:tabs>
                <w:tab w:val="left" w:pos="420"/>
              </w:tabs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新媒体中心</w:t>
            </w:r>
          </w:p>
        </w:tc>
        <w:tc>
          <w:tcPr>
            <w:tcW w:w="1799" w:type="dxa"/>
            <w:vAlign w:val="center"/>
          </w:tcPr>
          <w:p w14:paraId="5AB5B2D3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0" w:type="dxa"/>
            <w:vAlign w:val="center"/>
          </w:tcPr>
          <w:p w14:paraId="7A15717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</w:t>
            </w:r>
          </w:p>
        </w:tc>
      </w:tr>
      <w:tr w14:paraId="560C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1D2760E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42E063FF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193822DE">
            <w:pPr>
              <w:tabs>
                <w:tab w:val="left" w:pos="420"/>
              </w:tabs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小至电视台</w:t>
            </w:r>
          </w:p>
        </w:tc>
        <w:tc>
          <w:tcPr>
            <w:tcW w:w="1799" w:type="dxa"/>
            <w:vAlign w:val="center"/>
          </w:tcPr>
          <w:p w14:paraId="3228055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0" w:type="dxa"/>
            <w:vAlign w:val="center"/>
          </w:tcPr>
          <w:p w14:paraId="74EACC0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</w:tr>
      <w:tr w14:paraId="444F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79A7C61B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16AB2EC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1EBA994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</w:rPr>
              <w:t>青年志愿者协会</w:t>
            </w:r>
          </w:p>
        </w:tc>
        <w:tc>
          <w:tcPr>
            <w:tcW w:w="1799" w:type="dxa"/>
            <w:vAlign w:val="center"/>
          </w:tcPr>
          <w:p w14:paraId="3C3676D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  <w:vAlign w:val="center"/>
          </w:tcPr>
          <w:p w14:paraId="0680B51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8</w:t>
            </w:r>
          </w:p>
        </w:tc>
      </w:tr>
      <w:tr w14:paraId="0AF1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00F2C2A9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5742E211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3303C5FD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</w:rPr>
              <w:t>红十字会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A0CC36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95ABE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</w:tr>
      <w:tr w14:paraId="52F1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581D7E3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AF9E990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151EB7AE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关工委学生秘书处</w:t>
            </w:r>
          </w:p>
        </w:tc>
        <w:tc>
          <w:tcPr>
            <w:tcW w:w="1799" w:type="dxa"/>
            <w:vAlign w:val="center"/>
          </w:tcPr>
          <w:p w14:paraId="250CF86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5A38652B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tr w14:paraId="7577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494ED85D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1F322FD">
            <w:pPr>
              <w:tabs>
                <w:tab w:val="left" w:pos="420"/>
              </w:tabs>
              <w:spacing w:line="3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010B1DE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国旗护卫队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1E10FB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5387A9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</w:tr>
      <w:tr w14:paraId="6800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092" w:type="dxa"/>
            <w:vMerge w:val="restart"/>
            <w:vAlign w:val="center"/>
          </w:tcPr>
          <w:p w14:paraId="3D00575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院学生会</w:t>
            </w:r>
          </w:p>
        </w:tc>
        <w:tc>
          <w:tcPr>
            <w:tcW w:w="1716" w:type="dxa"/>
            <w:vMerge w:val="restart"/>
            <w:vAlign w:val="center"/>
          </w:tcPr>
          <w:p w14:paraId="76274CC8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学生会主席</w:t>
            </w:r>
            <w:r>
              <w:rPr>
                <w:rFonts w:ascii="仿宋_GB2312" w:hAnsi="仿宋" w:eastAsia="仿宋_GB2312"/>
                <w:sz w:val="28"/>
                <w:szCs w:val="28"/>
              </w:rPr>
              <w:t>团成员</w:t>
            </w:r>
          </w:p>
          <w:p w14:paraId="45B8401E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2名</w:t>
            </w:r>
          </w:p>
        </w:tc>
        <w:tc>
          <w:tcPr>
            <w:tcW w:w="2460" w:type="dxa"/>
            <w:vAlign w:val="center"/>
          </w:tcPr>
          <w:p w14:paraId="31A761D2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组织名称</w:t>
            </w:r>
          </w:p>
        </w:tc>
        <w:tc>
          <w:tcPr>
            <w:tcW w:w="1799" w:type="dxa"/>
            <w:vAlign w:val="center"/>
          </w:tcPr>
          <w:p w14:paraId="405A9BC8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主要负责人</w:t>
            </w:r>
          </w:p>
        </w:tc>
        <w:tc>
          <w:tcPr>
            <w:tcW w:w="1980" w:type="dxa"/>
            <w:vAlign w:val="center"/>
          </w:tcPr>
          <w:p w14:paraId="38168336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负责人</w:t>
            </w:r>
          </w:p>
        </w:tc>
      </w:tr>
      <w:tr w14:paraId="1CB5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582AEA63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66A383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619A1C2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权益部</w:t>
            </w:r>
          </w:p>
        </w:tc>
        <w:tc>
          <w:tcPr>
            <w:tcW w:w="1799" w:type="dxa"/>
            <w:vAlign w:val="center"/>
          </w:tcPr>
          <w:p w14:paraId="55FEB570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14:paraId="26D725AE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</w:tr>
      <w:tr w14:paraId="2CEC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2BCCBA3B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2CD64F58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584A10D9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人力资源部</w:t>
            </w:r>
          </w:p>
        </w:tc>
        <w:tc>
          <w:tcPr>
            <w:tcW w:w="1799" w:type="dxa"/>
            <w:vAlign w:val="center"/>
          </w:tcPr>
          <w:p w14:paraId="1956A66D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14:paraId="3084059F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</w:tr>
      <w:tr w14:paraId="5925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2" w:type="dxa"/>
            <w:vMerge w:val="continue"/>
            <w:vAlign w:val="center"/>
          </w:tcPr>
          <w:p w14:paraId="07BB4009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284E0344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113D8A7C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体育部</w:t>
            </w:r>
          </w:p>
        </w:tc>
        <w:tc>
          <w:tcPr>
            <w:tcW w:w="1799" w:type="dxa"/>
            <w:vAlign w:val="center"/>
          </w:tcPr>
          <w:p w14:paraId="43650CD7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04153EB3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</w:tr>
      <w:tr w14:paraId="23FA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vMerge w:val="continue"/>
            <w:vAlign w:val="center"/>
          </w:tcPr>
          <w:p w14:paraId="56094AAF">
            <w:pPr>
              <w:tabs>
                <w:tab w:val="left" w:pos="420"/>
              </w:tabs>
              <w:spacing w:line="4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74A3D55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70B70C52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2"/>
              </w:rPr>
              <w:t>文艺部</w:t>
            </w:r>
          </w:p>
        </w:tc>
        <w:tc>
          <w:tcPr>
            <w:tcW w:w="1799" w:type="dxa"/>
            <w:vAlign w:val="center"/>
          </w:tcPr>
          <w:p w14:paraId="48D3CD18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14:paraId="0098587A">
            <w:pPr>
              <w:tabs>
                <w:tab w:val="left" w:pos="420"/>
              </w:tabs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</w:tr>
      <w:bookmarkEnd w:id="0"/>
    </w:tbl>
    <w:p w14:paraId="665E5262">
      <w:pPr>
        <w:jc w:val="left"/>
        <w:rPr>
          <w:rFonts w:ascii="仿宋" w:hAnsi="仿宋" w:eastAsia="仿宋"/>
          <w:b/>
          <w:bCs/>
          <w:sz w:val="32"/>
        </w:rPr>
      </w:pPr>
      <w:r>
        <w:rPr>
          <w:rFonts w:hint="eastAsia" w:ascii="仿宋_GB2312" w:eastAsia="仿宋_GB2312"/>
          <w:sz w:val="28"/>
          <w:szCs w:val="28"/>
        </w:rPr>
        <w:t>（实际岗位人数将根据换届选拔情况进行适当调整）</w:t>
      </w:r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/>
          <w:b/>
          <w:bCs/>
          <w:sz w:val="32"/>
        </w:rPr>
        <w:t xml:space="preserve">附件2：    </w:t>
      </w:r>
    </w:p>
    <w:p w14:paraId="6A7D0138">
      <w:pPr>
        <w:jc w:val="center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方正小标宋简体"/>
          <w:b/>
          <w:bCs/>
          <w:sz w:val="36"/>
          <w:szCs w:val="21"/>
        </w:rPr>
        <w:t>福州大学至诚学院团委</w:t>
      </w:r>
      <w:r>
        <w:rPr>
          <w:rFonts w:ascii="仿宋" w:hAnsi="仿宋" w:eastAsia="仿宋" w:cs="方正小标宋简体"/>
          <w:b/>
          <w:bCs/>
          <w:sz w:val="36"/>
          <w:szCs w:val="21"/>
        </w:rPr>
        <w:t>、</w:t>
      </w:r>
      <w:r>
        <w:rPr>
          <w:rFonts w:hint="eastAsia" w:ascii="仿宋" w:hAnsi="仿宋" w:eastAsia="仿宋" w:cs="方正小标宋简体"/>
          <w:b/>
          <w:bCs/>
          <w:sz w:val="36"/>
          <w:szCs w:val="21"/>
        </w:rPr>
        <w:t>学生会学生骨干申请表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89"/>
        <w:gridCol w:w="1003"/>
        <w:gridCol w:w="848"/>
        <w:gridCol w:w="1117"/>
        <w:gridCol w:w="1950"/>
        <w:gridCol w:w="1635"/>
      </w:tblGrid>
      <w:tr w14:paraId="5D7C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2" w:type="dxa"/>
            <w:vAlign w:val="center"/>
          </w:tcPr>
          <w:p w14:paraId="2B99A45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389" w:type="dxa"/>
            <w:vAlign w:val="center"/>
          </w:tcPr>
          <w:p w14:paraId="11D93EE4">
            <w:pPr>
              <w:ind w:left="116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1ABE875">
            <w:pPr>
              <w:ind w:left="-107" w:lef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性  别</w:t>
            </w:r>
          </w:p>
        </w:tc>
        <w:tc>
          <w:tcPr>
            <w:tcW w:w="848" w:type="dxa"/>
            <w:vAlign w:val="center"/>
          </w:tcPr>
          <w:p w14:paraId="0861E59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530D5B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  族</w:t>
            </w:r>
          </w:p>
        </w:tc>
        <w:tc>
          <w:tcPr>
            <w:tcW w:w="1950" w:type="dxa"/>
            <w:vAlign w:val="center"/>
          </w:tcPr>
          <w:p w14:paraId="67CBAD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774E29B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 w14:paraId="176B0BA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16BBAD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 w14:paraId="7074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2" w:type="dxa"/>
            <w:vAlign w:val="center"/>
          </w:tcPr>
          <w:p w14:paraId="604E5D9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 w14:paraId="54C9735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36CA73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 贯</w:t>
            </w:r>
          </w:p>
        </w:tc>
        <w:tc>
          <w:tcPr>
            <w:tcW w:w="848" w:type="dxa"/>
            <w:vAlign w:val="center"/>
          </w:tcPr>
          <w:p w14:paraId="1712F38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71C816D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950" w:type="dxa"/>
            <w:vAlign w:val="center"/>
          </w:tcPr>
          <w:p w14:paraId="7D90B3C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A8ECDA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36E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2" w:type="dxa"/>
            <w:vMerge w:val="restart"/>
            <w:vAlign w:val="center"/>
          </w:tcPr>
          <w:p w14:paraId="17B92B9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所在年级、专业、班级</w:t>
            </w:r>
          </w:p>
        </w:tc>
        <w:tc>
          <w:tcPr>
            <w:tcW w:w="2392" w:type="dxa"/>
            <w:gridSpan w:val="2"/>
            <w:vMerge w:val="restart"/>
            <w:vAlign w:val="center"/>
          </w:tcPr>
          <w:p w14:paraId="77235B3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2E4D469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</w:t>
            </w:r>
          </w:p>
          <w:p w14:paraId="2449330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方式</w:t>
            </w:r>
          </w:p>
        </w:tc>
        <w:tc>
          <w:tcPr>
            <w:tcW w:w="1117" w:type="dxa"/>
            <w:vAlign w:val="center"/>
          </w:tcPr>
          <w:p w14:paraId="7FEE684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</w:t>
            </w:r>
          </w:p>
        </w:tc>
        <w:tc>
          <w:tcPr>
            <w:tcW w:w="1950" w:type="dxa"/>
            <w:vAlign w:val="center"/>
          </w:tcPr>
          <w:p w14:paraId="522606F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57D4822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69F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12" w:type="dxa"/>
            <w:vMerge w:val="continue"/>
            <w:vAlign w:val="center"/>
          </w:tcPr>
          <w:p w14:paraId="2E10987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 w14:paraId="5C5C132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8" w:type="dxa"/>
            <w:vMerge w:val="continue"/>
            <w:vAlign w:val="center"/>
          </w:tcPr>
          <w:p w14:paraId="08E2107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65BBDF9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QQ</w:t>
            </w:r>
          </w:p>
        </w:tc>
        <w:tc>
          <w:tcPr>
            <w:tcW w:w="1950" w:type="dxa"/>
            <w:vAlign w:val="center"/>
          </w:tcPr>
          <w:p w14:paraId="284011A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0CBA70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CD0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612" w:type="dxa"/>
            <w:vAlign w:val="center"/>
          </w:tcPr>
          <w:p w14:paraId="3D9F75B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现任/曾任职务</w:t>
            </w:r>
          </w:p>
        </w:tc>
        <w:tc>
          <w:tcPr>
            <w:tcW w:w="6307" w:type="dxa"/>
            <w:gridSpan w:val="5"/>
            <w:vAlign w:val="center"/>
          </w:tcPr>
          <w:p w14:paraId="52E9AB7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0635D4E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CED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12" w:type="dxa"/>
            <w:vAlign w:val="center"/>
          </w:tcPr>
          <w:p w14:paraId="4C8F260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综测</w:t>
            </w:r>
          </w:p>
          <w:p w14:paraId="3AAF5FF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排名</w:t>
            </w:r>
          </w:p>
        </w:tc>
        <w:tc>
          <w:tcPr>
            <w:tcW w:w="2392" w:type="dxa"/>
            <w:gridSpan w:val="2"/>
            <w:vAlign w:val="center"/>
          </w:tcPr>
          <w:p w14:paraId="1FA4A46B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vAlign w:val="center"/>
          </w:tcPr>
          <w:p w14:paraId="42DD006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补考情况</w:t>
            </w:r>
          </w:p>
        </w:tc>
        <w:tc>
          <w:tcPr>
            <w:tcW w:w="1950" w:type="dxa"/>
            <w:vAlign w:val="center"/>
          </w:tcPr>
          <w:p w14:paraId="567AA06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累积补考科目数</w:t>
            </w:r>
          </w:p>
        </w:tc>
        <w:tc>
          <w:tcPr>
            <w:tcW w:w="1635" w:type="dxa"/>
            <w:vAlign w:val="center"/>
          </w:tcPr>
          <w:p w14:paraId="163E6BF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C55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12" w:type="dxa"/>
            <w:vAlign w:val="center"/>
          </w:tcPr>
          <w:p w14:paraId="1A207D0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综测排名在专业占比</w:t>
            </w:r>
          </w:p>
        </w:tc>
        <w:tc>
          <w:tcPr>
            <w:tcW w:w="2392" w:type="dxa"/>
            <w:gridSpan w:val="2"/>
            <w:vAlign w:val="center"/>
          </w:tcPr>
          <w:p w14:paraId="132A8FEB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vAlign w:val="center"/>
          </w:tcPr>
          <w:p w14:paraId="12D9D08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907E05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是否存在未通过课程</w:t>
            </w:r>
          </w:p>
        </w:tc>
        <w:tc>
          <w:tcPr>
            <w:tcW w:w="1635" w:type="dxa"/>
            <w:vAlign w:val="center"/>
          </w:tcPr>
          <w:p w14:paraId="771620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□有 □没有</w:t>
            </w:r>
          </w:p>
        </w:tc>
      </w:tr>
      <w:tr w14:paraId="69D9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12" w:type="dxa"/>
            <w:vAlign w:val="center"/>
          </w:tcPr>
          <w:p w14:paraId="40504A5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申请岗位</w:t>
            </w:r>
          </w:p>
        </w:tc>
        <w:tc>
          <w:tcPr>
            <w:tcW w:w="4357" w:type="dxa"/>
            <w:gridSpan w:val="4"/>
            <w:vAlign w:val="center"/>
          </w:tcPr>
          <w:p w14:paraId="0163F29F"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10B4FA58">
            <w:pPr>
              <w:jc w:val="righ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是否服从调剂：□ 服从；□不服从</w:t>
            </w:r>
          </w:p>
        </w:tc>
      </w:tr>
      <w:tr w14:paraId="2556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exact"/>
          <w:jc w:val="center"/>
        </w:trPr>
        <w:tc>
          <w:tcPr>
            <w:tcW w:w="1612" w:type="dxa"/>
            <w:vAlign w:val="center"/>
          </w:tcPr>
          <w:p w14:paraId="2906A992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个人工作情况及特长</w:t>
            </w:r>
          </w:p>
          <w:p w14:paraId="4FE2966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(可另附纸)</w:t>
            </w:r>
          </w:p>
        </w:tc>
        <w:tc>
          <w:tcPr>
            <w:tcW w:w="7942" w:type="dxa"/>
            <w:gridSpan w:val="6"/>
            <w:vAlign w:val="center"/>
          </w:tcPr>
          <w:p w14:paraId="62362137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30FC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612" w:type="dxa"/>
            <w:vAlign w:val="center"/>
          </w:tcPr>
          <w:p w14:paraId="4B4904D9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7942" w:type="dxa"/>
            <w:gridSpan w:val="6"/>
            <w:vAlign w:val="center"/>
          </w:tcPr>
          <w:p w14:paraId="2CC9F90A">
            <w:pPr>
              <w:rPr>
                <w:rFonts w:ascii="仿宋" w:hAnsi="仿宋" w:eastAsia="仿宋" w:cs="宋体"/>
                <w:szCs w:val="21"/>
              </w:rPr>
            </w:pPr>
          </w:p>
        </w:tc>
      </w:tr>
      <w:tr w14:paraId="675E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1612" w:type="dxa"/>
            <w:vAlign w:val="center"/>
          </w:tcPr>
          <w:p w14:paraId="72B83253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系团委意见</w:t>
            </w:r>
          </w:p>
        </w:tc>
        <w:tc>
          <w:tcPr>
            <w:tcW w:w="7942" w:type="dxa"/>
            <w:gridSpan w:val="6"/>
            <w:vAlign w:val="bottom"/>
          </w:tcPr>
          <w:p w14:paraId="07555F33">
            <w:pPr>
              <w:ind w:right="315"/>
              <w:jc w:val="right"/>
              <w:rPr>
                <w:rFonts w:ascii="仿宋" w:hAnsi="仿宋" w:eastAsia="仿宋" w:cs="宋体"/>
                <w:szCs w:val="21"/>
              </w:rPr>
            </w:pPr>
          </w:p>
          <w:p w14:paraId="36022B23">
            <w:pPr>
              <w:jc w:val="right"/>
              <w:rPr>
                <w:rFonts w:ascii="仿宋" w:hAnsi="仿宋" w:eastAsia="仿宋" w:cs="宋体"/>
                <w:szCs w:val="21"/>
              </w:rPr>
            </w:pPr>
          </w:p>
          <w:p w14:paraId="56D5388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                                                   （盖章）                                                         </w:t>
            </w:r>
          </w:p>
          <w:p w14:paraId="0ADC2C24">
            <w:pPr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年    月   日</w:t>
            </w:r>
          </w:p>
          <w:p w14:paraId="28511DCD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系团委意见</w:t>
            </w:r>
          </w:p>
          <w:p w14:paraId="453A7FFE">
            <w:pPr>
              <w:jc w:val="righ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（盖章）                                                                             年    月   日</w:t>
            </w:r>
          </w:p>
        </w:tc>
      </w:tr>
      <w:tr w14:paraId="1E4B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1612" w:type="dxa"/>
            <w:vAlign w:val="center"/>
          </w:tcPr>
          <w:p w14:paraId="6C11CF28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院团委意见</w:t>
            </w:r>
          </w:p>
        </w:tc>
        <w:tc>
          <w:tcPr>
            <w:tcW w:w="7942" w:type="dxa"/>
            <w:gridSpan w:val="6"/>
            <w:vAlign w:val="center"/>
          </w:tcPr>
          <w:p w14:paraId="701085A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0BB240AF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                                                   （盖章）                   </w:t>
            </w:r>
          </w:p>
          <w:p w14:paraId="4976DAC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                                                   年    月   日</w:t>
            </w:r>
          </w:p>
        </w:tc>
      </w:tr>
    </w:tbl>
    <w:p w14:paraId="3A4D6D62">
      <w:pPr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备注：</w:t>
      </w:r>
      <w:r>
        <w:rPr>
          <w:rFonts w:ascii="Calibri" w:hAnsi="Calibri" w:eastAsia="仿宋" w:cs="Calibri"/>
          <w:szCs w:val="21"/>
        </w:rPr>
        <w:t>①</w:t>
      </w:r>
      <w:r>
        <w:rPr>
          <w:rFonts w:hint="eastAsia" w:ascii="仿宋" w:hAnsi="仿宋" w:eastAsia="仿宋" w:cs="宋体"/>
          <w:szCs w:val="21"/>
        </w:rPr>
        <w:t xml:space="preserve">政治面貌填写中共党员、中共预备党员、共青团员 </w:t>
      </w:r>
      <w:r>
        <w:rPr>
          <w:rFonts w:ascii="Calibri" w:hAnsi="Calibri" w:eastAsia="仿宋" w:cs="Calibri"/>
          <w:szCs w:val="21"/>
        </w:rPr>
        <w:t>②</w:t>
      </w:r>
      <w:r>
        <w:rPr>
          <w:rFonts w:hint="eastAsia" w:ascii="仿宋" w:hAnsi="仿宋" w:eastAsia="仿宋" w:cs="宋体"/>
          <w:szCs w:val="21"/>
        </w:rPr>
        <w:t>综测排名在入学至今/上一学年/上一学期中选填。</w:t>
      </w:r>
    </w:p>
    <w:sectPr>
      <w:headerReference r:id="rId3" w:type="default"/>
      <w:footerReference r:id="rId4" w:type="default"/>
      <w:pgSz w:w="11906" w:h="16838"/>
      <w:pgMar w:top="1184" w:right="1531" w:bottom="734" w:left="1531" w:header="851" w:footer="992" w:gutter="0"/>
      <w:cols w:space="720" w:num="1"/>
      <w:rtlGutter w:val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A30F5-B3DD-4A0A-B213-08CAD247B9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CF2C42-0103-4A70-9E55-CA209B768C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5E9CDF-D4C3-4197-B5C3-61AAFAD44756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A710300E-481B-4966-9A0D-98008BD9AA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A47738-8E2D-4EE6-920A-0762547D6C6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126A3">
    <w:pPr>
      <w:pStyle w:val="3"/>
      <w:tabs>
        <w:tab w:val="center" w:pos="4153"/>
        <w:tab w:val="right" w:pos="8306"/>
        <w:tab w:val="clear" w:pos="4140"/>
        <w:tab w:val="clear" w:pos="8300"/>
      </w:tabs>
      <w:ind w:right="420" w:rightChars="20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220980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D80F8"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ind w:right="420" w:rightChars="200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99.75pt;margin-top:17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iPuELWAAAACwEAAA8AAAAAAAAAAQAgAAAAIgAAAGRycy9kb3du&#10;cmV2LnhtbFBLAQIUABQAAAAIAIdO4kAJEq28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D80F8">
                    <w:pPr>
                      <w:pStyle w:val="3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ind w:right="420" w:rightChars="200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4126F1DE">
    <w:pPr>
      <w:pStyle w:val="3"/>
      <w:tabs>
        <w:tab w:val="center" w:pos="4153"/>
        <w:tab w:val="right" w:pos="8306"/>
        <w:tab w:val="clear" w:pos="4140"/>
        <w:tab w:val="clear" w:pos="8300"/>
      </w:tabs>
      <w:ind w:right="420" w:rightChars="20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D590F">
    <w:pPr>
      <w:pStyle w:val="4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8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YTU0ZGNmNGVmZTY0NjNiNGE0ODZlNDc4ZjU2NGUifQ=="/>
    <w:docVar w:name="KSO_WPS_MARK_KEY" w:val="263c95cd-94fe-4dda-94f3-f8ae65991e35"/>
  </w:docVars>
  <w:rsids>
    <w:rsidRoot w:val="00172A27"/>
    <w:rsid w:val="000C6266"/>
    <w:rsid w:val="00172A27"/>
    <w:rsid w:val="002C4F2B"/>
    <w:rsid w:val="005247D8"/>
    <w:rsid w:val="00641E35"/>
    <w:rsid w:val="00BF30DE"/>
    <w:rsid w:val="00BF69C8"/>
    <w:rsid w:val="00EA11AA"/>
    <w:rsid w:val="00ED6D3A"/>
    <w:rsid w:val="00EF4671"/>
    <w:rsid w:val="02104022"/>
    <w:rsid w:val="034A5312"/>
    <w:rsid w:val="04D37589"/>
    <w:rsid w:val="07013F3A"/>
    <w:rsid w:val="073D0CEA"/>
    <w:rsid w:val="08D631A4"/>
    <w:rsid w:val="0DA675E9"/>
    <w:rsid w:val="0E0216F3"/>
    <w:rsid w:val="0E15476E"/>
    <w:rsid w:val="0FB81855"/>
    <w:rsid w:val="10012FD9"/>
    <w:rsid w:val="117D68B3"/>
    <w:rsid w:val="11A61784"/>
    <w:rsid w:val="1455356B"/>
    <w:rsid w:val="15E74E37"/>
    <w:rsid w:val="18C82B09"/>
    <w:rsid w:val="1A1168AB"/>
    <w:rsid w:val="1A197394"/>
    <w:rsid w:val="1BA15893"/>
    <w:rsid w:val="1D2D3883"/>
    <w:rsid w:val="1DF61EC7"/>
    <w:rsid w:val="1F2B2044"/>
    <w:rsid w:val="21AC0055"/>
    <w:rsid w:val="224C6559"/>
    <w:rsid w:val="244514B2"/>
    <w:rsid w:val="24727DCD"/>
    <w:rsid w:val="25826736"/>
    <w:rsid w:val="263962C5"/>
    <w:rsid w:val="296E4969"/>
    <w:rsid w:val="29CC7D72"/>
    <w:rsid w:val="2ACB121F"/>
    <w:rsid w:val="2B9E594C"/>
    <w:rsid w:val="2C9805ED"/>
    <w:rsid w:val="2E3F720C"/>
    <w:rsid w:val="300E30A0"/>
    <w:rsid w:val="32270449"/>
    <w:rsid w:val="32995398"/>
    <w:rsid w:val="33CA5530"/>
    <w:rsid w:val="35B3495D"/>
    <w:rsid w:val="370E1BD7"/>
    <w:rsid w:val="38037AED"/>
    <w:rsid w:val="3AF235BE"/>
    <w:rsid w:val="3C4A1903"/>
    <w:rsid w:val="3D65276D"/>
    <w:rsid w:val="3FB928FC"/>
    <w:rsid w:val="40C41559"/>
    <w:rsid w:val="41614FF9"/>
    <w:rsid w:val="41771078"/>
    <w:rsid w:val="42F8373B"/>
    <w:rsid w:val="430B346F"/>
    <w:rsid w:val="44564BBE"/>
    <w:rsid w:val="459C4852"/>
    <w:rsid w:val="45AA4E48"/>
    <w:rsid w:val="46647A66"/>
    <w:rsid w:val="48BD520B"/>
    <w:rsid w:val="4B337A07"/>
    <w:rsid w:val="4B6127C6"/>
    <w:rsid w:val="4B7C7600"/>
    <w:rsid w:val="4C0D40A2"/>
    <w:rsid w:val="4EEF633A"/>
    <w:rsid w:val="51165E00"/>
    <w:rsid w:val="519643A3"/>
    <w:rsid w:val="520B6FE7"/>
    <w:rsid w:val="52C75604"/>
    <w:rsid w:val="541A1764"/>
    <w:rsid w:val="54EF076C"/>
    <w:rsid w:val="54EF2BF0"/>
    <w:rsid w:val="56A143BE"/>
    <w:rsid w:val="584F04D8"/>
    <w:rsid w:val="58DD2BB5"/>
    <w:rsid w:val="5BC14BBB"/>
    <w:rsid w:val="5EA467FA"/>
    <w:rsid w:val="606A75CF"/>
    <w:rsid w:val="61251748"/>
    <w:rsid w:val="6162299C"/>
    <w:rsid w:val="62D84CC4"/>
    <w:rsid w:val="63BC2837"/>
    <w:rsid w:val="67001457"/>
    <w:rsid w:val="67281F92"/>
    <w:rsid w:val="67584625"/>
    <w:rsid w:val="68EF2D67"/>
    <w:rsid w:val="69A022B3"/>
    <w:rsid w:val="6AB53B3C"/>
    <w:rsid w:val="6B317667"/>
    <w:rsid w:val="6B943637"/>
    <w:rsid w:val="6C472EBA"/>
    <w:rsid w:val="6D0668D1"/>
    <w:rsid w:val="70661C93"/>
    <w:rsid w:val="717F68BD"/>
    <w:rsid w:val="721750DD"/>
    <w:rsid w:val="7326409A"/>
    <w:rsid w:val="77550B81"/>
    <w:rsid w:val="77C11D73"/>
    <w:rsid w:val="77E67A2B"/>
    <w:rsid w:val="7A1A1C0E"/>
    <w:rsid w:val="7A2213BB"/>
    <w:rsid w:val="7A252A8D"/>
    <w:rsid w:val="7B276391"/>
    <w:rsid w:val="7BD52290"/>
    <w:rsid w:val="7C756957"/>
    <w:rsid w:val="7CB77BE8"/>
    <w:rsid w:val="7D80622C"/>
    <w:rsid w:val="7E4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1347</Words>
  <Characters>1395</Characters>
  <Lines>14</Lines>
  <Paragraphs>4</Paragraphs>
  <TotalTime>7</TotalTime>
  <ScaleCrop>false</ScaleCrop>
  <LinksUpToDate>false</LinksUpToDate>
  <CharactersWithSpaces>1820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2026-05-19T11:25:00Z</dcterms:created>
  <dc:creator>Holy</dc:creator>
  <cp:lastModifiedBy>戈奕文</cp:lastModifiedBy>
  <cp:lastPrinted>2026-05-19T00:56:00Z</cp:lastPrinted>
  <dcterms:modified xsi:type="dcterms:W3CDTF">2026-05-20T09:18:29Z</dcterms:modified>
  <dc:title>校团[2014]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EAC79C60D3394DCBA1054D7B1850757F_13</vt:lpwstr>
  </property>
  <property fmtid="{D5CDD505-2E9C-101B-9397-08002B2CF9AE}" pid="4" name="KSOTemplateDocerSaveRecord">
    <vt:lpwstr>eyJoZGlkIjoiNTVmOTNhZTA0OWE5ZTFlOWVlMjU3NWQ0ZWI1YTUzNjQiLCJ1c2VySWQiOiIzOTE5ODc4NDUifQ==</vt:lpwstr>
  </property>
</Properties>
</file>