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C6CA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2BFB693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637361A8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eastAsia="方正小标宋简体" w:cs="方正小标宋简体"/>
          <w:color w:val="000000"/>
          <w:sz w:val="44"/>
          <w:szCs w:val="44"/>
          <w:highlight w:val="none"/>
          <w:lang w:eastAsia="zh-CN"/>
        </w:rPr>
        <w:t>福建省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</w:rPr>
        <w:t>第八届大学生艺术展演活动</w:t>
      </w:r>
    </w:p>
    <w:p w14:paraId="58FC9703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</w:rPr>
        <w:t>艺术表演节目和艺术作品的相关要求</w:t>
      </w:r>
    </w:p>
    <w:p w14:paraId="05E3A0F2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b/>
          <w:color w:val="000000"/>
          <w:sz w:val="32"/>
          <w:szCs w:val="32"/>
          <w:highlight w:val="none"/>
        </w:rPr>
      </w:pPr>
    </w:p>
    <w:p w14:paraId="3D2FE0A4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ascii="Times New Roman" w:hAnsi="Times New Roman" w:eastAsia="方正黑体_GBK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</w:rPr>
        <w:t>艺术表演节目类别</w:t>
      </w:r>
    </w:p>
    <w:p w14:paraId="6F3BA9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艺术表演节目分为集体项目和个人项目，包括声乐、器乐、舞蹈、戏剧（戏曲）、朗诵5个类别。参展学生分为甲、乙两个组别：甲组为非艺术类专业学生（集体项目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不得包含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在读艺术类专业的学生），乙组为艺术类专业学生。</w:t>
      </w:r>
    </w:p>
    <w:p w14:paraId="4B4D39F1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楷体" w:cs="楷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  <w:t>（一）集体项目</w:t>
      </w:r>
    </w:p>
    <w:p w14:paraId="3E943038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1.声乐</w:t>
      </w:r>
    </w:p>
    <w:p w14:paraId="3CB7B4F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合唱：人数不超过40人，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另设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钢琴伴奏、指挥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1人（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应为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本校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师生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），每支合唱队可演唱两首作品（至少一首中国作品），时间不超过8分钟。</w:t>
      </w:r>
    </w:p>
    <w:p w14:paraId="46F0B2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小合唱或表演唱：人数不超过15人（含伴奏），不设指挥，时间不超过5分钟。</w:t>
      </w:r>
    </w:p>
    <w:p w14:paraId="76FE9682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2.器乐</w:t>
      </w:r>
    </w:p>
    <w:p w14:paraId="022CAE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合奏：人数不超过65人，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另设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指挥1人（鼓励本校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师生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担任），时间不超过9分钟，鼓励演奏中国作品。</w:t>
      </w:r>
    </w:p>
    <w:p w14:paraId="1F65A3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小合奏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或重奏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：人数不超过12人，不设指挥，时间不超过6分钟。</w:t>
      </w:r>
    </w:p>
    <w:p w14:paraId="6C97ED9A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3.舞蹈</w:t>
      </w:r>
    </w:p>
    <w:p w14:paraId="5059AC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群舞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人数不超过36人，时间不超过7分钟，以民族民间舞、古典舞、芭蕾舞、现代舞、当代舞等为主要表现形式。</w:t>
      </w:r>
    </w:p>
    <w:p w14:paraId="218C7123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仿宋_GB2312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4.戏剧（戏曲）</w:t>
      </w:r>
    </w:p>
    <w:p w14:paraId="6690FE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人数不超过12人（含伴奏），时间不超过12分钟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含戏曲、校园短剧、小品、歌舞剧、音乐剧等。</w:t>
      </w:r>
    </w:p>
    <w:p w14:paraId="6BE8DF87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5.朗诵</w:t>
      </w:r>
    </w:p>
    <w:p w14:paraId="442EDC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作品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文体不限，须使用普通话，人数不超过8人（含伴奏），时间不超过5分钟。</w:t>
      </w:r>
    </w:p>
    <w:p w14:paraId="2992328F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楷体_GBK" w:cs="Times New Roman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  <w:t>（二）个人项目</w:t>
      </w:r>
    </w:p>
    <w:p w14:paraId="5A6452C9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1.声乐</w:t>
      </w:r>
    </w:p>
    <w:p w14:paraId="003593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美声、民族、流行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中自选一种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唱法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演唱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一首作品，时间不超过5分钟。</w:t>
      </w:r>
    </w:p>
    <w:p w14:paraId="7826051A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仿宋_GB2312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2.器乐</w:t>
      </w:r>
    </w:p>
    <w:p w14:paraId="6179A7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中国乐器（二胡、琵琶、扬琴、古筝、笛子等）或外国乐器（钢琴、手风琴、小提琴、大提琴、长笛、单簧管、小号等）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中自选一种乐器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演奏一首作品，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不带伴奏，时间不超过5分钟。</w:t>
      </w:r>
    </w:p>
    <w:p w14:paraId="2C3C0BD1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3.舞蹈</w:t>
      </w:r>
    </w:p>
    <w:p w14:paraId="60F2A8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民族民间舞、古典舞、芭蕾舞、现代舞、当代舞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中自选一种形式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表演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一个舞蹈片段，时间不超过5分钟。</w:t>
      </w:r>
    </w:p>
    <w:p w14:paraId="60F08B85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4.戏曲</w:t>
      </w:r>
    </w:p>
    <w:p w14:paraId="477770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自选一个戏曲片段表演，时间不超过8分钟。</w:t>
      </w:r>
    </w:p>
    <w:p w14:paraId="48B4DEC3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5.朗诵</w:t>
      </w:r>
    </w:p>
    <w:p w14:paraId="636262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作品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文体不限，须使用普通话，时间不超过5分钟。</w:t>
      </w:r>
    </w:p>
    <w:p w14:paraId="091CD820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ascii="Times New Roman" w:hAnsi="Times New Roman" w:eastAsia="方正黑体_GBK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</w:rPr>
        <w:t>二、艺术作品类别</w:t>
      </w:r>
    </w:p>
    <w:p w14:paraId="7299FB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艺术作品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作者不超过3人（影视不超过6人）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绘画、书法、篆刻项目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参展学生分为甲、乙两个组别：甲组为非艺术类专业学生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多人创作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不得包含在读艺术类专业的学生）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，乙组为艺术类专业学生。</w:t>
      </w:r>
    </w:p>
    <w:p w14:paraId="4C2974C8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楷体_GBK" w:cs="Times New Roman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  <w:t>（一）绘画</w:t>
      </w:r>
    </w:p>
    <w:p w14:paraId="507C56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国画、水彩/水粉画（丙烯画）、版画、油画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其他画种（数字绘画除外）。尺寸：国画不超过四尺对开（34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.5cm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×138cm）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或四尺斗方（69cm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69cm）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，其他画种尺寸均不超过54cm×78cm。</w:t>
      </w:r>
    </w:p>
    <w:p w14:paraId="4F11ECEE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  <w:t>（二）书法</w:t>
      </w:r>
    </w:p>
    <w:p w14:paraId="03A8E0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尺寸不超过四尺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整纸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（69cm×138cm）。</w:t>
      </w:r>
    </w:p>
    <w:p w14:paraId="6C5B2292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篆刻</w:t>
      </w:r>
    </w:p>
    <w:p w14:paraId="423FA2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尺寸不超过四尺对开（34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.5cm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×138cm），印章数量8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，边款不少于3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2FAFCE49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楷体_GBK" w:cs="Times New Roman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  <w:t>）摄影</w:t>
      </w:r>
    </w:p>
    <w:p w14:paraId="230057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楷体"/>
          <w:bC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分为单幅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和组照（每组不超过4幅，需标明顺序号）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尺寸均为14英寸（25.4cm×35.56cm）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除影调处理外，不得利用电脑和暗房技术改变影像原貌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77462A76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楷体_GBK" w:cs="Times New Roman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  <w:t>）设计</w:t>
      </w:r>
    </w:p>
    <w:p w14:paraId="2F2355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楷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分为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平面设计和立体设计。平面设计作品尺寸不超过54cm×78cm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立体设计作品尺寸不超过50cm（长）×50cm（宽）×50cm（高）。</w:t>
      </w:r>
    </w:p>
    <w:p w14:paraId="669E1FF0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楷体_GBK" w:cs="Times New Roman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  <w:t>）影视</w:t>
      </w:r>
    </w:p>
    <w:p w14:paraId="2B38DD25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</w:rPr>
        <w:t>1.纪录短片</w:t>
      </w:r>
    </w:p>
    <w:p w14:paraId="5CBEFD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视频格式为MP4或MOV，分辨率不低于1920×1080（1080P），帧率25fps，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码率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≥12Mbps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时长3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6分钟，文件大小不超过1GB。内容需为真实事件或人物记录，主题明确、结构完整。拍摄设备不限，需配中文字幕。引用第三方素材（如历史影像、新闻画面）需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在画面中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注明来源。</w:t>
      </w:r>
    </w:p>
    <w:p w14:paraId="31DE32A1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</w:rPr>
        <w:t>剧情短片</w:t>
      </w:r>
    </w:p>
    <w:p w14:paraId="622EA7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视频格式为MP4或MOV，分辨率不低于1920×1080（1080P），帧率25fps，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码率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≥12Mbps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时长5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10分钟，文件大小不超过1.5GB。要求剧情完整、人物鲜明、主题清晰，具备一定叙事张力与视听表现力。拍摄设备不限，需配中文字幕，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应为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原创剧本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不使用网络视频素材。</w:t>
      </w:r>
    </w:p>
    <w:p w14:paraId="15955FDD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</w:rPr>
        <w:t>AIGC动画短片</w:t>
      </w:r>
    </w:p>
    <w:p w14:paraId="069810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视频格式为MP4或MOV，分辨率不低于1920×1080（1080P），帧率25fps，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码率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≥15Mbps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时长2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5分钟，文件大小不超过1GB。内容需为AI生成或辅助创作，形式不限（2D/3D/混合），鼓励探索AI与叙事、美学的结合。需提交创作说明（含AI工具使用比例、创作流程简述）。角色、场景、音效鼓励原创，引用素材需注明来源。</w:t>
      </w:r>
    </w:p>
    <w:p w14:paraId="21A05AA9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hint="eastAsia" w:ascii="Times New Roman" w:hAnsi="Times New Roman" w:eastAsia="楷体" w:cs="楷体"/>
          <w:bC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</w:rPr>
        <w:t>三、节目和作品相关要求</w:t>
      </w:r>
    </w:p>
    <w:p w14:paraId="4ABB6736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（一）数量要求</w:t>
      </w:r>
    </w:p>
    <w:p w14:paraId="212BBC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高校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在组织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级展演并公示基础上，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按规定数量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报送节目和作品。</w:t>
      </w:r>
    </w:p>
    <w:p w14:paraId="0D1042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</w:rPr>
        <w:t>.艺术表演节目。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甲组：本科高校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报送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高职高专院校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报送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乙组：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有艺术类专业的高校可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报送艺术表演节目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甲乙组中，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个人项目不超过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报送总数的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（如一所高校仅报送个人项目，则视为无效报名）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。艺术表演类集体项目的参加者必须是同一学校的学生。艺术表演类个人项目每名学生只能报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个节目，且不得与集体项目兼报。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根据教育部要求，我省最终推报全国展演的节目，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同一学校在同一类只能报送1个节目，不同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类别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可兼报。</w:t>
      </w:r>
    </w:p>
    <w:p w14:paraId="300594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2.艺术作品。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绘画、书法、篆刻项目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参展学生分为甲、乙两个组别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甲组：本科高校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报送艺术作品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件；高职高专院校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报送艺术作品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件。乙组：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有艺术类专业的高校可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报送艺术作品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件。摄影、设计、影视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项目，各高校可报送艺术作品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3件。所有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艺术作品中，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摄影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不超过20%。艺术作品（绘画、书法、篆刻、摄影、设计、影视）每人限报1件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多人创作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艺术作品的创作者必须是同一学校的学生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各校可根据实际情况报送高校校长书画作品（绘画、书法和篆刻）。</w:t>
      </w:r>
    </w:p>
    <w:p w14:paraId="1736F1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3.指导教师。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艺术作品（影视除外）指导教师为1人，艺术表演节目和影视作品指导教师人数不超过3人。</w:t>
      </w:r>
    </w:p>
    <w:p w14:paraId="74306B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已获得省级及以上赛事二等奖（含）以上的奖项，已参加本年度内由省教育厅主办或联合主办的赛事活动的，不得重复申报本届大艺展。违规参赛的节目和作品，一经核实将取消参赛、获奖资格。</w:t>
      </w:r>
    </w:p>
    <w:p w14:paraId="7661D870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（二）格式要求</w:t>
      </w:r>
    </w:p>
    <w:p w14:paraId="20B703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1.艺术表演节目。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以视频形式报送，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每个节目视频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使用一个固定机位正面全景录制，声音和图像须同期录制，不得后期配音合成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以单独文件制作，不得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多个文件拼接合成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。视频格式为MP4或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MOV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，分辨率不低于1920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1080（1080P），帧率25fps，码率≥10Mbps，文件大小不超过1G。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视频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以“项目性质（集体/个人）+项目类别+节目名称”命名，播放的内容中不得出现所在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省份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、学校名称、学生姓名和指导教师姓名等信息。</w:t>
      </w:r>
    </w:p>
    <w:p w14:paraId="3F56C8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仿宋_GB2312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  <w:lang w:val="en-US" w:eastAsia="zh-CN"/>
        </w:rPr>
        <w:t>2.艺术作品</w:t>
      </w:r>
    </w:p>
    <w:p w14:paraId="3C93EA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（1）作品（不含影视）不需装裱，以数码照片和原件两种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形式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报送。作品数码照片要求JPG格式，大小不低于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M，分辨率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300dpi。艺术作品原件须在背面用铅笔注明作品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类别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、作者姓名、所在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省份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、学校名称、所在院系、学生专业、指导教师姓名等信息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7A2F5F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（2）影视作品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以视频形式报送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5441B2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（3）所有作品均须附400字以内的创作说明。</w:t>
      </w:r>
    </w:p>
    <w:p w14:paraId="10707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报送艺术表演节目和艺术作品时，学校要严格把关，确保信息真实并避免产生著作权纠纷。如存在虚假信息或发生著作权问题，取消获奖资格，由作者承担相关责任。</w:t>
      </w:r>
    </w:p>
    <w:p w14:paraId="17C93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3" w:firstLineChars="198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学校对获奖节目和作品有权在相关活动和资料中使用（包括印制光盘、编辑画册或用于展览、宣传、对外交流等），不支付作者稿酬，作者享有署名权。艺术作品原则上不退还作者。</w:t>
      </w:r>
    </w:p>
    <w:p w14:paraId="5D94279F">
      <w:pPr>
        <w:pStyle w:val="2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249C00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黑体_GBK">
    <w:altName w:val="微软雅黑"/>
    <w:panose1 w:val="02000000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00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D1975"/>
    <w:rsid w:val="55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eastAsia="宋体"/>
      <w:sz w:val="24"/>
      <w:szCs w:val="20"/>
    </w:rPr>
  </w:style>
  <w:style w:type="paragraph" w:styleId="3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2026-07-07T09:19:00Z</dcterms:created>
  <dc:creator>WPS_1677296530</dc:creator>
  <cp:lastModifiedBy>WPS_1677296530</cp:lastModifiedBy>
  <dcterms:modified xsi:type="dcterms:W3CDTF">2026-07-07T09:20:34Z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4D3DFA3DD35B4046A31A9317D66CECC4_11</vt:lpwstr>
  </property>
  <property fmtid="{D5CDD505-2E9C-101B-9397-08002B2CF9AE}" pid="4" name="KSOTemplateDocerSaveRecord">
    <vt:lpwstr>eyJoZGlkIjoiZTA0YWY0NDYzY2U1MDQ5ZDRlYTIyOTVlNGNhMDhlMjMiLCJ1c2VySWQiOiIxNDc2MzM2MTM0In0=</vt:lpwstr>
  </property>
</Properties>
</file>