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</w:p>
    <w:p>
      <w:pPr>
        <w:ind w:left="148" w:right="359" w:rightChars="171" w:hanging="148" w:hangingChars="49"/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福州大学至诚学院201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7</w:t>
      </w:r>
      <w:bookmarkStart w:id="0" w:name="_GoBack"/>
      <w:bookmarkEnd w:id="0"/>
      <w:r>
        <w:rPr>
          <w:rFonts w:hint="eastAsia" w:ascii="黑体" w:eastAsia="黑体"/>
          <w:b/>
          <w:sz w:val="30"/>
          <w:szCs w:val="30"/>
        </w:rPr>
        <w:t>年新生合格团员教育活动申报表</w:t>
      </w:r>
    </w:p>
    <w:tbl>
      <w:tblPr>
        <w:tblStyle w:val="4"/>
        <w:tblpPr w:leftFromText="180" w:rightFromText="180" w:vertAnchor="text" w:horzAnchor="margin" w:tblpY="323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088"/>
        <w:gridCol w:w="144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4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所在单位名称</w:t>
            </w:r>
          </w:p>
        </w:tc>
        <w:tc>
          <w:tcPr>
            <w:tcW w:w="612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4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团支部名称</w:t>
            </w:r>
          </w:p>
        </w:tc>
        <w:tc>
          <w:tcPr>
            <w:tcW w:w="612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4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活动项目名称</w:t>
            </w:r>
          </w:p>
        </w:tc>
        <w:tc>
          <w:tcPr>
            <w:tcW w:w="612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34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团支部负责人</w:t>
            </w:r>
          </w:p>
        </w:tc>
        <w:tc>
          <w:tcPr>
            <w:tcW w:w="208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59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4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活动预期效果</w:t>
            </w:r>
          </w:p>
        </w:tc>
        <w:tc>
          <w:tcPr>
            <w:tcW w:w="612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2340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新生合格团员教育活动策划书（包括具体实施步骤、时间安排、工作要求、保障措施、经费预算等）</w:t>
            </w:r>
          </w:p>
        </w:tc>
        <w:tc>
          <w:tcPr>
            <w:tcW w:w="612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5730"/>
              </w:tabs>
              <w:spacing w:before="240" w:beforeLines="0"/>
              <w:ind w:firstLine="5320" w:firstLineChars="19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2340" w:type="dxa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所在单位团委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审查意见</w:t>
            </w:r>
          </w:p>
        </w:tc>
        <w:tc>
          <w:tcPr>
            <w:tcW w:w="612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5280"/>
              </w:tabs>
              <w:spacing w:line="400" w:lineRule="exact"/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签章：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234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院团委审批意见</w:t>
            </w:r>
          </w:p>
        </w:tc>
        <w:tc>
          <w:tcPr>
            <w:tcW w:w="612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5280"/>
              </w:tabs>
              <w:spacing w:line="400" w:lineRule="exact"/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签章：</w:t>
            </w:r>
          </w:p>
          <w:p>
            <w:pPr>
              <w:tabs>
                <w:tab w:val="left" w:pos="5280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年  月   日</w:t>
            </w:r>
          </w:p>
        </w:tc>
      </w:tr>
    </w:tbl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eastAsia="宋体"/>
          <w:sz w:val="28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eastAsia="宋体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BankGothic Md BT">
    <w:altName w:val="Yu Gothic UI Semibold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Dutch801 Rm BT">
    <w:altName w:val="Segoe Print"/>
    <w:panose1 w:val="02020603060505020304"/>
    <w:charset w:val="00"/>
    <w:family w:val="auto"/>
    <w:pitch w:val="default"/>
    <w:sig w:usb0="00000000" w:usb1="00000000" w:usb2="00000000" w:usb3="00000000" w:csb0="00000000" w:csb1="00000000"/>
  </w:font>
  <w:font w:name="DokChampa">
    <w:altName w:val="Segoe Print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Dutch801 XBd BT">
    <w:altName w:val="Segoe Print"/>
    <w:panose1 w:val="02020903060505020304"/>
    <w:charset w:val="00"/>
    <w:family w:val="auto"/>
    <w:pitch w:val="default"/>
    <w:sig w:usb0="00000000" w:usb1="00000000" w:usb2="00000000" w:usb3="00000000" w:csb0="00000000" w:csb1="00000000"/>
  </w:font>
  <w:font w:name="Leelawadee">
    <w:altName w:val="Leelawade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RomanD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man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77794"/>
    <w:rsid w:val="677E25CB"/>
    <w:rsid w:val="690777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2016-10-13T04:08:00Z</dcterms:created>
  <dc:creator>Administrator</dc:creator>
  <cp:lastModifiedBy>Administrator</cp:lastModifiedBy>
  <dcterms:modified xsi:type="dcterms:W3CDTF">2017-10-27T14:25:07Z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