
<file path=[Content_Types].xml><?xml version="1.0" encoding="utf-8"?>
<Types xmlns="http://schemas.openxmlformats.org/package/2006/content-types">
  <Default Extension="png" ContentType="image/png"/>
  <Default Extension="xml" ContentType="application/xml"/>
  <Default Extension="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widowControl w:val="1"/>
        <w:keepNext w:val="0"/>
        <w:keepLines w:val="0"/>
        <w:jc w:val="center"/>
        <w:widowControl/>
        <w:suppressLineNumbers w:val="0"/>
        <w:rPr>
          <w:sz w:val="84"/>
          <w:szCs w:val="84"/>
        </w:rPr>
      </w:pPr>
      <w:r>
        <w:rPr>
          <w:b w:val="1"/>
          <w:color w:val="000000"/>
          <w:sz w:val="84"/>
          <w:lang w:val="en-US" w:eastAsia="zh-CN" w:bidi="ar"/>
          <w:kern w:val="0"/>
          <w:szCs w:val="84"/>
          <w:rFonts w:ascii="宋体" w:hAnsi="宋体" w:eastAsia="宋体" w:cs="宋体" w:hint="eastAsia"/>
        </w:rPr>
        <w:t>福州大学至诚学院</w:t>
      </w:r>
    </w:p>
    <w:p>
      <w:pPr>
        <w:widowControl w:val="1"/>
        <w:keepNext w:val="0"/>
        <w:keepLines w:val="0"/>
        <w:jc w:val="left"/>
        <w:widowControl/>
        <w:suppressLineNumbers w:val="0"/>
        <w:rPr>
          <w:sz w:val="84"/>
          <w:lang w:val="en-US" w:eastAsia="zh-CN"/>
          <w:szCs w:val="84"/>
          <w:rFonts w:hint="default" w:eastAsiaTheme="minorEastAsia"/>
        </w:rPr>
      </w:pPr>
      <w:r>
        <w:rPr>
          <w:sz w:val="84"/>
          <w:lang w:val="en-US" w:eastAsia="zh-CN"/>
          <w:szCs w:val="84"/>
          <w:rFonts w:hint="eastAsia"/>
        </w:rPr>
        <w:t xml:space="preserve">      学生活动</w:t>
      </w:r>
    </w:p>
    <w:p>
      <w:pPr>
        <w:rPr>
          <w:sz w:val="24"/>
          <w:szCs w:val="24"/>
        </w:rPr>
      </w:pPr>
    </w:p>
    <w:p>
      <w:pPr>
        <w:rPr>
          <w:sz w:val="24"/>
          <w:szCs w:val="24"/>
        </w:rPr>
      </w:pPr>
    </w:p>
    <w:p>
      <w:pP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2044065</wp:posOffset>
                </wp:positionH>
                <wp:positionV relativeFrom="paragraph">
                  <wp:posOffset>53340</wp:posOffset>
                </wp:positionV>
                <wp:extent cx="991235" cy="6688455"/>
                <wp:effectExtent l="4445" t="4445" r="13970" b="12700"/>
                <wp:wrapSquare wrapText="bothSides"/>
                <wp:docPr id="1" name="Text Box 2"/>
                <wp:cNvGraphicFramePr/>
                <a:graphic xmlns:a="http://schemas.openxmlformats.org/drawingml/2006/main">
                  <a:graphicData uri="http://schemas.microsoft.com/office/word/2010/wordprocessingShape">
                    <wps:wsp>
                      <wps:cNvSpPr txBox="1"/>
                      <wps:spPr>
                        <a:xfrm>
                          <a:off x="0" y="0"/>
                          <a:ext cx="991235" cy="668845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widowControl w:val="1"/>
                              <w:keepNext w:val="0"/>
                              <w:keepLines w:val="0"/>
                              <w:jc w:val="left"/>
                              <w:widowControl/>
                              <w:suppressLineNumbers w:val="0"/>
                              <w:rPr>
                                <w:color w:val="000000"/>
                                <w:sz w:val="72"/>
                                <w:szCs w:val="72"/>
                              </w:rPr>
                            </w:pPr>
                            <w:r>
                              <w:rPr>
                                <w:b w:val="1"/>
                                <w:color w:val="000000"/>
                                <w:sz w:val="52"/>
                                <w:lang w:val="en-US" w:eastAsia="zh-CN" w:bidi="ar"/>
                                <w:kern w:val="0"/>
                                <w:szCs w:val="52"/>
                                <w:rFonts w:ascii="宋体" w:hAnsi="宋体" w:eastAsia="宋体" w:cs="宋体" w:hint="eastAsia"/>
                              </w:rPr>
                              <w:t>横幅、海报宣传管理条例（试行）</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AlternateConten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960" w:lineRule="auto"/>
        <w:rPr>
          <w:b w:val="1"/>
          <w:color w:val="000000"/>
          <w:sz w:val="24"/>
          <w:lang w:val="en-US" w:eastAsia="zh-CN" w:bidi="ar"/>
          <w:kern w:val="0"/>
          <w:szCs w:val="24"/>
          <w:rFonts w:ascii="宋体" w:hAnsi="宋体" w:eastAsia="宋体" w:cs="宋体" w:hint="eastAsia"/>
        </w:rPr>
      </w:pPr>
    </w:p>
    <w:sdt>
      <w:sdtPr>
        <w:rPr>
          <w:sz w:val="21"/>
          <w:lang w:val="en-US" w:eastAsia="zh-CN" w:bidi="ar-SA"/>
          <w:kern w:val="2"/>
          <w:szCs w:val="24"/>
          <w:rFonts w:ascii="宋体" w:hAnsi="宋体" w:eastAsia="宋体" w:cstheme="minorBidi"/>
        </w:rPr>
        <w:id w:val="147460320"/>
        <w:docPartObj>
          <w:docPartGallery w:val="Table of Contents"/>
        </w:docPartObj>
      </w:sdtPr>
      <w:sdtEndPr>
        <w:rPr>
          <w:sz w:val="21"/>
          <w:lang w:val="en-US" w:eastAsia="zh-CN" w:bidi="ar-SA"/>
          <w:kern w:val="2"/>
          <w:szCs w:val="24"/>
          <w:rFonts w:ascii="宋体" w:hAnsi="宋体" w:eastAsia="宋体" w:cstheme="minorBidi"/>
        </w:rPr>
        <w:rPr>
          <w:sz w:val="21"/>
          <w:lang w:val="en-US" w:eastAsia="zh-CN" w:bidi="ar-SA"/>
          <w:kern w:val="2"/>
          <w:szCs w:val="24"/>
          <w:rFonts w:ascii="宋体" w:hAnsi="宋体" w:eastAsia="宋体" w:cstheme="minorBidi"/>
        </w:rPr>
      </w:sdtEndPr>
      <w:sdtContent>
        <w:p>
          <w:pPr>
            <w:jc w:val="center"/>
            <w:spacing w:after="0" w:afterLines="0" w:before="0" w:beforeLines="0" w:line="240" w:lineRule="auto"/>
            <w:ind w:firstLine="0" w:firstLineChars="0" w:left="0" w:leftChars="0" w:right="0" w:rightChars="0"/>
          </w:pPr>
          <w:r>
            <w:rPr>
              <w:sz w:val="21"/>
              <w:rFonts w:ascii="宋体" w:hAnsi="宋体" w:eastAsia="宋体"/>
            </w:rPr>
            <w:t>目录</w:t>
          </w:r>
        </w:p>
        <w:p>
          <w:pPr>
            <w:pStyle w:val="7"/>
            <w:tabs>
              <w:tab w:val="right" w:leader="dot" w:pos="8306"/>
            </w:tabs>
          </w:pPr>
          <w:r>
            <w:fldChar w:fldCharType="begin"/>
          </w:r>
          <w:r>
            <w:instrText xml:space="preserve">TOC \o "1-1" \h \u </w:instrText>
          </w:r>
          <w:r>
            <w:fldChar w:fldCharType="separate"/>
          </w:r>
          <w:r>
            <w:fldChar w:fldCharType="begin"/>
          </w:r>
          <w:r>
            <w:instrText xml:space="preserve"> HYPERLINK \l _Toc20078 </w:instrText>
          </w:r>
          <w:r>
            <w:fldChar w:fldCharType="separate"/>
          </w:r>
          <w:r>
            <w:rPr>
              <w:lang w:val="en-US" w:eastAsia="zh-CN" w:bidi="ar"/>
              <w:kern w:val="0"/>
              <w:szCs w:val="24"/>
              <w:rFonts w:ascii="仿宋" w:hAnsi="仿宋" w:eastAsia="仿宋" w:cs="仿宋" w:hint="eastAsia"/>
            </w:rPr>
            <w:t>第一章 总则</w:t>
          </w:r>
          <w:r>
            <w:tab/>
          </w:r>
          <w:r>
            <w:rPr>
              <w:lang w:val="en-US" w:eastAsia="zh-CN"/>
              <w:rFonts w:hint="eastAsia"/>
            </w:rPr>
            <w:t>1</w:t>
          </w:r>
          <w:r>
            <w:fldChar w:fldCharType="end"/>
          </w:r>
        </w:p>
        <w:p>
          <w:pPr>
            <w:pStyle w:val="7"/>
            <w:tabs>
              <w:tab w:val="right" w:leader="dot" w:pos="8306"/>
            </w:tabs>
          </w:pPr>
          <w:r>
            <w:fldChar w:fldCharType="begin"/>
          </w:r>
          <w:r>
            <w:instrText xml:space="preserve"> HYPERLINK \l _Toc30633 </w:instrText>
          </w:r>
          <w:r>
            <w:fldChar w:fldCharType="separate"/>
          </w:r>
          <w:r>
            <w:rPr>
              <w:lang w:val="en-US" w:eastAsia="zh-CN"/>
              <w:bCs/>
              <w:szCs w:val="24"/>
              <w:rFonts w:ascii="仿宋" w:hAnsi="仿宋" w:eastAsia="仿宋" w:cs="仿宋" w:hint="eastAsia"/>
            </w:rPr>
            <w:t>第二章</w:t>
          </w:r>
          <w:r>
            <w:rPr>
              <w:lang w:val="en-US" w:eastAsia="zh-CN" w:bidi="ar"/>
              <w:kern w:val="0"/>
              <w:szCs w:val="24"/>
              <w:rFonts w:ascii="仿宋" w:hAnsi="仿宋" w:eastAsia="仿宋" w:cs="仿宋" w:hint="eastAsia"/>
            </w:rPr>
            <w:t>横幅位置、规格及使用规范</w:t>
          </w:r>
          <w:r>
            <w:tab/>
          </w:r>
          <w:r>
            <w:rPr>
              <w:lang w:val="en-US" w:eastAsia="zh-CN"/>
              <w:rFonts w:hint="eastAsia"/>
            </w:rPr>
            <w:t>1</w:t>
          </w:r>
          <w:r>
            <w:fldChar w:fldCharType="end"/>
          </w:r>
        </w:p>
        <w:p>
          <w:pPr>
            <w:pStyle w:val="7"/>
            <w:tabs>
              <w:tab w:val="right" w:leader="dot" w:pos="8306"/>
            </w:tabs>
          </w:pPr>
          <w:r>
            <w:fldChar w:fldCharType="begin"/>
          </w:r>
          <w:r>
            <w:instrText xml:space="preserve"> HYPERLINK \l _Toc18228 </w:instrText>
          </w:r>
          <w:r>
            <w:fldChar w:fldCharType="separate"/>
          </w:r>
          <w:r>
            <w:rPr>
              <w:lang w:val="en-US" w:eastAsia="zh-CN" w:bidi="ar"/>
              <w:kern w:val="0"/>
              <w:szCs w:val="24"/>
              <w:rFonts w:ascii="仿宋" w:hAnsi="仿宋" w:eastAsia="仿宋" w:cs="仿宋" w:hint="eastAsia"/>
            </w:rPr>
            <w:t>第三章 横幅申请</w:t>
          </w:r>
          <w:r>
            <w:tab/>
          </w:r>
          <w:r>
            <w:rPr>
              <w:lang w:val="en-US" w:eastAsia="zh-CN"/>
              <w:rFonts w:hint="eastAsia"/>
            </w:rPr>
            <w:t>5</w:t>
          </w:r>
          <w:r>
            <w:fldChar w:fldCharType="end"/>
          </w:r>
        </w:p>
        <w:p>
          <w:pPr>
            <w:pStyle w:val="7"/>
            <w:tabs>
              <w:tab w:val="right" w:leader="dot" w:pos="8306"/>
            </w:tabs>
          </w:pPr>
          <w:r>
            <w:fldChar w:fldCharType="begin"/>
          </w:r>
          <w:r>
            <w:instrText xml:space="preserve"> HYPERLINK \l _Toc268 </w:instrText>
          </w:r>
          <w:r>
            <w:fldChar w:fldCharType="separate"/>
          </w:r>
          <w:r>
            <w:rPr>
              <w:lang w:val="en-US" w:eastAsia="zh-CN" w:bidi="ar"/>
              <w:kern w:val="0"/>
              <w:szCs w:val="24"/>
              <w:rFonts w:ascii="仿宋" w:hAnsi="仿宋" w:eastAsia="仿宋" w:cs="仿宋" w:hint="eastAsia"/>
            </w:rPr>
            <w:t>第四章 横幅、海报管理</w:t>
          </w:r>
          <w:r>
            <w:tab/>
          </w:r>
          <w:r>
            <w:fldChar w:fldCharType="begin"/>
          </w:r>
          <w:r>
            <w:instrText xml:space="preserve"> PAGEREF _Toc268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_Toc31624 </w:instrText>
          </w:r>
          <w:r>
            <w:fldChar w:fldCharType="separate"/>
          </w:r>
          <w:r>
            <w:rPr>
              <w:lang w:val="en-US" w:eastAsia="zh-CN" w:bidi="ar"/>
              <w:kern w:val="0"/>
              <w:szCs w:val="24"/>
              <w:rFonts w:ascii="仿宋" w:hAnsi="仿宋" w:eastAsia="仿宋" w:cs="仿宋" w:hint="eastAsia"/>
            </w:rPr>
            <w:t>第五章 违规情况处理细则</w:t>
          </w:r>
          <w:r>
            <w:tab/>
          </w:r>
          <w:r>
            <w:fldChar w:fldCharType="begin"/>
          </w:r>
          <w:r>
            <w:instrText xml:space="preserve"> PAGEREF _Toc31624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_Toc28604 </w:instrText>
          </w:r>
          <w:r>
            <w:fldChar w:fldCharType="separate"/>
          </w:r>
          <w:r>
            <w:rPr>
              <w:lang w:val="en-US" w:eastAsia="zh-CN" w:bidi="ar"/>
              <w:kern w:val="0"/>
              <w:szCs w:val="24"/>
              <w:rFonts w:ascii="仿宋" w:hAnsi="仿宋" w:eastAsia="仿宋" w:cs="仿宋" w:hint="eastAsia"/>
            </w:rPr>
            <w:t>第六章 附则</w:t>
          </w:r>
          <w:r>
            <w:tab/>
          </w:r>
          <w:r>
            <w:fldChar w:fldCharType="begin"/>
          </w:r>
          <w:r>
            <w:instrText xml:space="preserve"> PAGEREF _Toc28604 \h </w:instrText>
          </w:r>
          <w:r>
            <w:fldChar w:fldCharType="separate"/>
          </w:r>
          <w:r>
            <w:t>8</w:t>
          </w:r>
          <w:r>
            <w:fldChar w:fldCharType="end"/>
          </w:r>
          <w:r>
            <w:fldChar w:fldCharType="end"/>
          </w:r>
        </w:p>
        <w:p>
          <w:r>
            <w:fldChar w:fldCharType="end"/>
          </w:r>
        </w:p>
      </w:sdtContent>
    </w:sdt>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bookmarkStart w:id="0" w:name="_Toc20078"/>
      <w:bookmarkStart w:id="1" w:name="_Toc10760"/>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b w:val="1"/>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sz w:val="24"/>
          <w:szCs w:val="24"/>
          <w:rFonts w:ascii="仿宋" w:hAnsi="仿宋" w:eastAsia="仿宋" w:cs="仿宋" w:hint="eastAsia"/>
        </w:rPr>
      </w:pPr>
      <w:bookmarkEnd w:id="0"/>
      <w:bookmarkEnd w:id="1"/>
      <w:r>
        <w:rPr>
          <w:b w:val="1"/>
          <w:color w:val="000000"/>
          <w:sz w:val="24"/>
          <w:lang w:val="en-US" w:eastAsia="zh-CN" w:bidi="ar"/>
          <w:kern w:val="0"/>
          <w:szCs w:val="24"/>
          <w:rFonts w:ascii="仿宋" w:hAnsi="仿宋" w:eastAsia="仿宋" w:cs="仿宋" w:hint="eastAsia"/>
        </w:rPr>
        <w:t>第一章 总则</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0" w:firstLineChars="200"/>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为进一步规范学院公共场所内学生活动横幅海报及各类宣传标语的管理，充分维护良好的校园秩序，营造优良的校园环境，达到“服务教学、服务师生、管用结合”的目的，确保各项宣传更好地开展，结合近年来学院公共场所内的横幅海报及各类宣传标语张贴悬挂实际情况，基于谁挂谁负责的原则，现对《福州大学至诚学院学生活动横幅、海报宣传管理条例》进行修订，以便学院团学各级学生组织遵照执行。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0" w:firstLineChars="200"/>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现拟定关于横幅管理工作条例，内容如下：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第一条 </w:t>
      </w:r>
      <w:r>
        <w:rPr>
          <w:color w:val="000000"/>
          <w:sz w:val="24"/>
          <w:lang w:val="en-US" w:eastAsia="zh-CN" w:bidi="ar"/>
          <w:kern w:val="0"/>
          <w:szCs w:val="24"/>
          <w:rFonts w:ascii="仿宋" w:hAnsi="仿宋" w:eastAsia="仿宋" w:cs="仿宋" w:hint="eastAsia"/>
        </w:rPr>
        <w:t xml:space="preserve">本制度规范的横幅、海报，是指由学院团学各级学生组织为各类学生活动而悬挂的各种宣传物、标志物等。校外单位不得在校内悬挂横幅、张贴海报及摆放展板，如与校内单位合作举办活动，必须由与其合作的校内单位向相关部、处提出悬挂申请，通过后方可悬挂。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第二条 </w:t>
      </w:r>
      <w:r>
        <w:rPr>
          <w:color w:val="000000"/>
          <w:sz w:val="24"/>
          <w:lang w:val="en-US" w:eastAsia="zh-CN" w:bidi="ar"/>
          <w:kern w:val="0"/>
          <w:szCs w:val="24"/>
          <w:rFonts w:ascii="仿宋" w:hAnsi="仿宋" w:eastAsia="仿宋" w:cs="仿宋" w:hint="eastAsia"/>
        </w:rPr>
        <w:t xml:space="preserve">宣传内容由学院团学各级学生组织负责人按照管辖范围自行依照规范把关宣传内容。所有的宣传横幅、海报及展板，一律不得影响校容，内容必须合法健康积极向上，严禁包含违法违纪、违反道德、不符合校园文明或商业性等内容。未过期的横幅海报，如有破损、掉落，所归属者应及时整理。一经发现，学生纠察大队有权立即拆除，并追究相关单位的责任。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第三条 </w:t>
      </w:r>
      <w:r>
        <w:rPr>
          <w:color w:val="000000"/>
          <w:sz w:val="24"/>
          <w:lang w:val="en-US" w:eastAsia="zh-CN" w:bidi="ar"/>
          <w:kern w:val="0"/>
          <w:szCs w:val="24"/>
          <w:rFonts w:ascii="仿宋" w:hAnsi="仿宋" w:eastAsia="仿宋" w:cs="仿宋" w:hint="eastAsia"/>
        </w:rPr>
        <w:t xml:space="preserve">学生纠察大队负责对宣传物悬挂进行审批管理和监督，并如实记录违规宣传物的悬挂情况，对未经审批、内容违反法律和道德规范、尺寸不合规格、未在指定位置悬挂、悬挂不规范、出现问题不及时处理、提前或超期悬挂、严重受损或残破横幅等情况，学生纠察大队将追究相关单位的责任。 </w:t>
      </w:r>
    </w:p>
    <w:p>
      <w:pPr>
        <w:widowControl w:val="1"/>
        <w:keepNext w:val="0"/>
        <w:keepLines w:val="0"/>
        <w:pageBreakBefore w:val="0"/>
        <w:wordWrap w:val="1"/>
        <w:overflowPunct w:val="1"/>
        <w:topLinePunct w:val="0"/>
        <w:kinsoku w:val="1"/>
        <w:autoSpaceDE w:val="1"/>
        <w:autoSpaceDN w:val="1"/>
        <w:bidi w:val="0"/>
        <w:adjustRightInd w:val="1"/>
        <w:snapToGrid w:val="1"/>
        <w:jc w:val="both"/>
        <w:widowControl/>
        <w:suppressLineNumbers w:val="0"/>
        <w:spacing w:line="360" w:lineRule="auto"/>
        <w:ind w:firstLine="482" w:firstLineChars="200"/>
        <w:rPr>
          <w:sz w:val="24"/>
          <w:szCs w:val="24"/>
          <w:rFonts w:ascii="仿宋" w:hAnsi="仿宋" w:eastAsia="仿宋" w:cs="仿宋" w:hint="eastAsia"/>
        </w:rPr>
      </w:pPr>
      <w:r>
        <w:rPr>
          <w:b w:val="1"/>
          <w:sz w:val="24"/>
          <w:lang w:val="en-US" w:eastAsia="zh-CN"/>
          <w:bCs/>
          <w:szCs w:val="24"/>
          <w:rFonts w:ascii="仿宋" w:hAnsi="仿宋" w:eastAsia="仿宋" w:cs="仿宋" w:hint="eastAsia"/>
        </w:rPr>
        <w:t>第四条</w:t>
      </w:r>
      <w:r>
        <w:rPr>
          <w:sz w:val="24"/>
          <w:lang w:val="en-US" w:eastAsia="zh-CN"/>
          <w:szCs w:val="24"/>
          <w:rFonts w:ascii="仿宋" w:hAnsi="仿宋" w:eastAsia="仿宋" w:cs="仿宋" w:hint="eastAsia"/>
        </w:rPr>
        <w:t xml:space="preserve"> </w:t>
      </w:r>
      <w:r>
        <w:rPr>
          <w:b w:val="0"/>
          <w:color w:val="000000"/>
          <w:sz w:val="24"/>
          <w:lang w:val="en-US" w:eastAsia="zh-CN" w:bidi="ar"/>
          <w:bCs/>
          <w:kern w:val="0"/>
          <w:szCs w:val="24"/>
          <w:rFonts w:ascii="仿宋" w:hAnsi="仿宋" w:eastAsia="仿宋" w:cs="仿宋" w:hint="eastAsia"/>
        </w:rPr>
        <w:t xml:space="preserve">最终解释权，归院宣传部和学生工作部（处）（学生纠察大队）所有。 </w:t>
      </w: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numPr>
          <w:ilvl w:val="0"/>
          <w:numId w:val="0"/>
        </w:numPr>
        <w:spacing w:line="360" w:lineRule="auto"/>
        <w:rPr>
          <w:b w:val="1"/>
          <w:color w:val="000000"/>
          <w:sz w:val="24"/>
          <w:lang w:val="en-US" w:eastAsia="zh-CN" w:bidi="ar"/>
          <w:kern w:val="0"/>
          <w:szCs w:val="24"/>
          <w:rFonts w:ascii="仿宋" w:hAnsi="仿宋" w:eastAsia="仿宋" w:cs="仿宋" w:hint="eastAsia"/>
        </w:rPr>
      </w:pPr>
      <w:bookmarkStart w:id="2" w:name="_Toc5420"/>
      <w:bookmarkStart w:id="3" w:name="_Toc30633"/>
      <w:bookmarkEnd w:id="2"/>
      <w:bookmarkEnd w:id="3"/>
      <w:r>
        <w:rPr>
          <w:b w:val="1"/>
          <w:sz w:val="24"/>
          <w:lang w:val="en-US" w:eastAsia="zh-CN"/>
          <w:bCs/>
          <w:szCs w:val="24"/>
          <w:rFonts w:ascii="仿宋" w:hAnsi="仿宋" w:eastAsia="仿宋" w:cs="仿宋" w:hint="eastAsia"/>
        </w:rPr>
        <w:t>第二章</w:t>
      </w:r>
      <w:r>
        <w:rPr>
          <w:b w:val="1"/>
          <w:color w:val="000000"/>
          <w:sz w:val="24"/>
          <w:lang w:val="en-US" w:eastAsia="zh-CN" w:bidi="ar"/>
          <w:kern w:val="0"/>
          <w:szCs w:val="24"/>
          <w:rFonts w:ascii="仿宋" w:hAnsi="仿宋" w:eastAsia="仿宋" w:cs="仿宋" w:hint="eastAsia"/>
        </w:rPr>
        <w:t>横幅位置、规格及使用规范</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第五条 条幅悬挂位置及规格（共 4 处）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1、篮球场田径场过道靠篮球场侧护栏（16m*2m）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2、篮球场田径场过道靠田径场侧护栏（16m*2m）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3、东三东四过道靠东三侧护栏（16m*2m）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color w:val="000000"/>
          <w:sz w:val="24"/>
          <w:lang w:val="en-US" w:eastAsia="zh-CN" w:bidi="ar"/>
          <w:kern w:val="0"/>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4、西区女生小区过道靠报刊亭护栏（16m*2m）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color w:val="000000"/>
          <w:sz w:val="24"/>
          <w:lang w:eastAsia="zh-CN" w:bidi="ar"/>
          <w:kern w:val="0"/>
          <w:szCs w:val="24"/>
          <w:rFonts w:ascii="仿宋" w:hAnsi="仿宋" w:eastAsia="仿宋" w:cs="仿宋" w:hint="eastAsia"/>
        </w:rPr>
      </w:pPr>
      <w:r>
        <w:rPr>
          <w:color w:val="000000"/>
          <w:sz w:val="24"/>
          <w:lang w:eastAsia="zh-CN" w:bidi="ar"/>
          <w:kern w:val="0"/>
          <w:szCs w:val="24"/>
          <w:rFonts w:ascii="仿宋" w:hAnsi="仿宋" w:eastAsia="仿宋" w:cs="仿宋" w:hint="eastAsia"/>
        </w:rPr>
        <w:t>5、其他合理可悬挂地方（16m*2m）</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第六条 海报张贴栏及规格（共 4 处）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1、篮球场田径场过道靠篮球场侧护栏（1 格 2m*2m）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2、篮球场田径场过道靠田径场侧护栏（1 格 2m*2m）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3、东三东四过道靠东三侧护栏（1 格 2m*2m）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color w:val="000000"/>
          <w:sz w:val="24"/>
          <w:lang w:val="en-US" w:eastAsia="zh-CN" w:bidi="ar"/>
          <w:kern w:val="0"/>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4、西区女生小区过道靠报刊亭护栏（1 格 2m*2m）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color w:val="000000"/>
          <w:sz w:val="24"/>
          <w:lang w:eastAsia="zh-CN" w:bidi="ar"/>
          <w:kern w:val="0"/>
          <w:szCs w:val="24"/>
          <w:rFonts w:ascii="仿宋" w:hAnsi="仿宋" w:eastAsia="仿宋" w:cs="仿宋" w:hint="eastAsia"/>
        </w:rPr>
      </w:pPr>
      <w:r>
        <w:rPr>
          <w:color w:val="000000"/>
          <w:sz w:val="24"/>
          <w:lang w:eastAsia="zh-CN" w:bidi="ar"/>
          <w:kern w:val="0"/>
          <w:szCs w:val="24"/>
          <w:rFonts w:ascii="仿宋" w:hAnsi="仿宋" w:eastAsia="仿宋" w:cs="仿宋" w:hint="eastAsia"/>
        </w:rPr>
        <w:t>5、其他合理可悬挂地方（1格2m*2m）</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第七条 展板摆放位置（共 3 处）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1、子兴楼前空地，以草坪与道路划分线为界。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2、北教前空地，以瓷砖与道路划分线为界。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color w:val="000000"/>
          <w:sz w:val="24"/>
          <w:lang w:val="en-US" w:eastAsia="zh-CN" w:bidi="ar"/>
          <w:kern w:val="0"/>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3、东三东四过道，以阶梯与道路划分线为界。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color w:val="000000"/>
          <w:sz w:val="24"/>
          <w:lang w:eastAsia="zh-CN" w:bidi="ar"/>
          <w:kern w:val="0"/>
          <w:szCs w:val="24"/>
          <w:rFonts w:ascii="仿宋" w:hAnsi="仿宋" w:eastAsia="仿宋" w:cs="仿宋" w:hint="eastAsia"/>
        </w:rPr>
      </w:pPr>
      <w:r>
        <w:rPr>
          <w:color w:val="000000"/>
          <w:sz w:val="24"/>
          <w:lang w:eastAsia="zh-CN" w:bidi="ar"/>
          <w:kern w:val="0"/>
          <w:szCs w:val="24"/>
          <w:rFonts w:ascii="仿宋" w:hAnsi="仿宋" w:eastAsia="仿宋" w:cs="仿宋" w:hint="eastAsia"/>
        </w:rPr>
        <w:t>4、其他可摆放场地帐篷活动位置。</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第八条 条幅、海报及展板使用规范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1、横幅、海报及展板内容必须合法健康积极向上，不得出现违法违纪、不符合校园文明以及商业性广告等内容。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2、展板申请由学院团学各级学生组织向相关部门申请。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3、不得在已划定的 4 个位置外悬挂横幅、张贴海报；如活动确实需要以及特殊情况，须经过相关负责老师审批通过后，提前联系学生纠察大队相关负责人员，现场协商处理。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4、不得在草坪、道路以及瓷砖以外，影响交通的地方摆放展板。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5、横幅海报必须符合相应</w:t>
      </w:r>
      <w:r>
        <w:rPr>
          <w:color w:val="000000"/>
          <w:sz w:val="24"/>
          <w:lang w:eastAsia="zh-CN" w:bidi="ar"/>
          <w:kern w:val="0"/>
          <w:szCs w:val="24"/>
          <w:rFonts w:ascii="仿宋" w:hAnsi="仿宋" w:eastAsia="仿宋" w:cs="仿宋" w:hint="eastAsia"/>
        </w:rPr>
        <w:t>位置</w:t>
      </w:r>
      <w:r>
        <w:rPr>
          <w:color w:val="000000"/>
          <w:sz w:val="24"/>
          <w:lang w:val="en-US" w:eastAsia="zh-CN" w:bidi="ar"/>
          <w:kern w:val="0"/>
          <w:szCs w:val="24"/>
          <w:rFonts w:ascii="仿宋" w:hAnsi="仿宋" w:eastAsia="仿宋" w:cs="仿宋" w:hint="eastAsia"/>
        </w:rPr>
        <w:t xml:space="preserve">的制作规格；横幅规格不得超过16*2m；海报规格不得超过 2*2m（限一格护栏）。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color w:val="000000"/>
          <w:sz w:val="24"/>
          <w:lang w:val="en-US" w:eastAsia="zh-CN" w:bidi="ar"/>
          <w:kern w:val="0"/>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6、悬挂横幅、张贴海报的最长时间一般不超过 6 天。悬挂、张贴到期后，悬挂、张贴单位须组织人员及时拆除横幅、海报。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0" w:firstLineChars="200"/>
        <w:rPr>
          <w:color w:val="000000"/>
          <w:sz w:val="24"/>
          <w:lang w:val="en-US" w:eastAsia="zh-CN" w:bidi="ar"/>
          <w:kern w:val="0"/>
          <w:szCs w:val="24"/>
          <w:rFonts w:ascii="仿宋" w:hAnsi="仿宋" w:eastAsia="仿宋" w:cs="仿宋" w:hint="eastAsia"/>
        </w:rPr>
      </w:pPr>
      <w:r>
        <w:rPr>
          <w:color w:val="000000"/>
          <w:sz w:val="24"/>
          <w:lang w:val="en-US" w:eastAsia="zh-CN" w:bidi="ar"/>
          <w:kern w:val="0"/>
          <w:szCs w:val="24"/>
          <w:rFonts w:ascii="仿宋" w:hAnsi="仿宋" w:eastAsia="仿宋" w:cs="仿宋" w:hint="eastAsia"/>
        </w:rPr>
        <w:t>如活动确实需要以及特殊情况，需继续悬挂，可在第6 天截止前到学生纠察大队办公室处在原申请表上由学生纠察大队值班人员填写继续悬挂时间。不得恶意长期悬挂横幅、海报以及各类宣传标语，破坏校园环境。</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7、展板摆放时间需与场地申请时间一致，活动到期后，展板请与活动一同撤离场地。 </w:t>
      </w: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sz w:val="24"/>
          <w:szCs w:val="24"/>
          <w:rFonts w:ascii="仿宋" w:hAnsi="仿宋" w:eastAsia="仿宋" w:cs="仿宋" w:hint="eastAsia"/>
        </w:rPr>
      </w:pPr>
      <w:bookmarkStart w:id="4" w:name="_Toc18228"/>
      <w:bookmarkStart w:id="5" w:name="_Toc21002"/>
      <w:bookmarkEnd w:id="4"/>
      <w:bookmarkEnd w:id="5"/>
      <w:r>
        <w:rPr>
          <w:b w:val="1"/>
          <w:color w:val="000000"/>
          <w:sz w:val="24"/>
          <w:lang w:val="en-US" w:eastAsia="zh-CN" w:bidi="ar"/>
          <w:kern w:val="0"/>
          <w:szCs w:val="24"/>
          <w:rFonts w:ascii="仿宋" w:hAnsi="仿宋" w:eastAsia="仿宋" w:cs="仿宋" w:hint="eastAsia"/>
        </w:rPr>
        <w:t>第三章 横幅申请</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lang w:eastAsia="zh-CN"/>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第九条 </w:t>
      </w:r>
      <w:r>
        <w:rPr>
          <w:color w:val="000000"/>
          <w:sz w:val="24"/>
          <w:lang w:val="en-US" w:eastAsia="zh-CN" w:bidi="ar"/>
          <w:kern w:val="0"/>
          <w:szCs w:val="24"/>
          <w:rFonts w:ascii="仿宋" w:hAnsi="仿宋" w:eastAsia="仿宋" w:cs="仿宋" w:hint="eastAsia"/>
        </w:rPr>
        <w:t xml:space="preserve">横幅海报申请流程图： </w:t>
      </w:r>
      <w:r>
        <w:rPr>
          <w:sz w:val="24"/>
          <w:lang w:val="en-US" w:eastAsia="zh-CN"/>
          <w:szCs w:val="24"/>
          <w:rFonts w:ascii="仿宋" w:hAnsi="仿宋" w:eastAsia="仿宋" w:cs="仿宋" w:hint="eastAsia"/>
        </w:rPr>
        <w:drawing>
          <wp:inline distT="0" distB="0" distL="114300" distR="114300">
            <wp:extent cx="5273675" cy="6478270"/>
            <wp:effectExtent l="0" t="0" r="0" b="0"/>
            <wp:docPr id="2" name="图片 3" descr="横幅申请流程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横幅申请流程表"/>
                    <pic:cNvPicPr/>
                  </pic:nvPicPr>
                  <pic:blipFill>
                    <a:blip r:embed="rId5"/>
                    <a:stretch>
                      <a:fillRect/>
                    </a:stretch>
                  </pic:blipFill>
                  <pic:spPr>
                    <a:xfrm>
                      <a:off x="0" y="0"/>
                      <a:ext cx="5273675" cy="6478270"/>
                    </a:xfrm>
                    <a:prstGeom prst="rect">
                      <a:avLst/>
                    </a:prstGeom>
                  </pic:spPr>
                </pic:pic>
              </a:graphicData>
            </a:graphic>
          </wp:inline>
        </w:drawing>
      </w:r>
      <w:r>
        <w:rPr>
          <w:sz w:val="24"/>
          <w:lang w:val="en-US" w:eastAsia="zh-CN"/>
          <w:szCs w:val="24"/>
          <w:rFonts w:ascii="仿宋" w:hAnsi="仿宋" w:eastAsia="仿宋" w:cs="仿宋" w:hint="eastAsia"/>
        </w:rPr>
        <w:t xml:space="preserve">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lang w:val="en-US" w:eastAsia="zh-CN"/>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numPr>
          <w:ilvl w:val="0"/>
          <w:numId w:val="0"/>
        </w:numPr>
        <w:spacing w:line="360" w:lineRule="auto"/>
        <w:ind w:firstLine="482" w:firstLineChars="200"/>
        <w:rPr>
          <w:color w:val="000000"/>
          <w:sz w:val="24"/>
          <w:lang w:val="en-US" w:eastAsia="zh-CN" w:bidi="ar"/>
          <w:kern w:val="0"/>
          <w:szCs w:val="24"/>
          <w:rFonts w:ascii="仿宋" w:hAnsi="仿宋" w:eastAsia="仿宋" w:cs="仿宋" w:hint="eastAsia"/>
        </w:rPr>
      </w:pPr>
      <w:r>
        <w:rPr>
          <w:b w:val="1"/>
          <w:color w:val="000000"/>
          <w:sz w:val="24"/>
          <w:lang w:val="en-US" w:eastAsia="zh-CN" w:bidi="ar"/>
          <w:bCs/>
          <w:kern w:val="0"/>
          <w:szCs w:val="24"/>
          <w:rFonts w:ascii="仿宋" w:hAnsi="仿宋" w:eastAsia="仿宋" w:cs="仿宋" w:hint="eastAsia"/>
        </w:rPr>
        <w:t>第十条</w:t>
      </w:r>
      <w:r>
        <w:rPr>
          <w:color w:val="000000"/>
          <w:sz w:val="24"/>
          <w:lang w:val="en-US" w:eastAsia="zh-CN" w:bidi="ar"/>
          <w:kern w:val="0"/>
          <w:szCs w:val="24"/>
          <w:rFonts w:ascii="仿宋" w:hAnsi="仿宋" w:eastAsia="仿宋" w:cs="仿宋" w:hint="eastAsia"/>
        </w:rPr>
        <w:t xml:space="preserve">  横幅海报申请表及海报样件（彩印）均一式一份，申请单位在学生工作处201张怡倩老师处审批完后，悬挂申请表在展板、横幅、海报悬挂和摆放前交到学生工作处101学生纠察大队办公室处并自行规范悬挂和摆放，并填写悬挂时间。在拆除时前往学生纠察大队办公室办理拆除登记。若需继续悬挂，请于到期当天晚上九点前前往学生纠察大队办公室找值班人员办理续挂手续。</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numPr>
          <w:ilvl w:val="0"/>
          <w:numId w:val="0"/>
        </w:numPr>
        <w:spacing w:line="360" w:lineRule="auto"/>
        <w:ind w:firstLine="482" w:firstLineChars="200"/>
        <w:rPr>
          <w:color w:val="000000"/>
          <w:sz w:val="24"/>
          <w:lang w:val="en-US" w:eastAsia="zh-CN" w:bidi="ar"/>
          <w:kern w:val="0"/>
          <w:szCs w:val="24"/>
          <w:rFonts w:ascii="仿宋" w:hAnsi="仿宋" w:eastAsia="仿宋" w:cs="仿宋" w:hint="eastAsia"/>
        </w:rPr>
      </w:pPr>
      <w:r>
        <w:rPr>
          <w:b w:val="1"/>
          <w:color w:val="000000"/>
          <w:sz w:val="24"/>
          <w:lang w:val="en-US" w:eastAsia="zh-CN" w:bidi="ar"/>
          <w:bCs/>
          <w:kern w:val="0"/>
          <w:szCs w:val="24"/>
          <w:rFonts w:ascii="仿宋" w:hAnsi="仿宋" w:eastAsia="仿宋" w:cs="仿宋" w:hint="eastAsia"/>
        </w:rPr>
        <w:t xml:space="preserve">第十一条 </w:t>
      </w:r>
      <w:r>
        <w:rPr>
          <w:color w:val="000000"/>
          <w:sz w:val="24"/>
          <w:lang w:val="en-US" w:eastAsia="zh-CN" w:bidi="ar"/>
          <w:kern w:val="0"/>
          <w:szCs w:val="24"/>
          <w:rFonts w:ascii="仿宋" w:hAnsi="仿宋" w:eastAsia="仿宋" w:cs="仿宋" w:hint="eastAsia"/>
        </w:rPr>
        <w:t>申请表须提前5个工作日交由学生工作处201张怡倩老师处审批签字，若在悬挂当天或过早提交表格，学生工作处和学生纠察大队有权退回申请表，不予审批。</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numPr>
          <w:ilvl w:val="0"/>
          <w:numId w:val="0"/>
        </w:numPr>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第十二条 </w:t>
      </w:r>
      <w:r>
        <w:rPr>
          <w:color w:val="000000"/>
          <w:sz w:val="24"/>
          <w:lang w:val="en-US" w:eastAsia="zh-CN" w:bidi="ar"/>
          <w:kern w:val="0"/>
          <w:szCs w:val="24"/>
          <w:rFonts w:ascii="仿宋" w:hAnsi="仿宋" w:eastAsia="仿宋" w:cs="仿宋" w:hint="eastAsia"/>
        </w:rPr>
        <w:t xml:space="preserve">申请内容为单选，即一张表不能同时申请横幅、海报、展板等，如需申请多个样式或多张海报，需提交多份申请表。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第十三条 </w:t>
      </w:r>
      <w:r>
        <w:rPr>
          <w:color w:val="000000"/>
          <w:sz w:val="24"/>
          <w:lang w:val="en-US" w:eastAsia="zh-CN" w:bidi="ar"/>
          <w:kern w:val="0"/>
          <w:szCs w:val="24"/>
          <w:rFonts w:ascii="仿宋" w:hAnsi="仿宋" w:eastAsia="仿宋" w:cs="仿宋" w:hint="eastAsia"/>
        </w:rPr>
        <w:t xml:space="preserve">申请地点为多选，即允许单个横幅或海报申请多个场地。申请地点一旦审批后，不得更改悬挂位置。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第十四条 </w:t>
      </w:r>
      <w:r>
        <w:rPr>
          <w:color w:val="000000"/>
          <w:sz w:val="24"/>
          <w:lang w:val="en-US" w:eastAsia="zh-CN" w:bidi="ar"/>
          <w:kern w:val="0"/>
          <w:szCs w:val="24"/>
          <w:rFonts w:ascii="仿宋" w:hAnsi="仿宋" w:eastAsia="仿宋" w:cs="仿宋" w:hint="eastAsia"/>
        </w:rPr>
        <w:t xml:space="preserve">活动名称一栏请将内容填写详实，尽量具体到字，以便学生纠察大队相关负责人员管理时，区分清各横幅海报。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第十五条 </w:t>
      </w:r>
      <w:r>
        <w:rPr>
          <w:color w:val="000000"/>
          <w:sz w:val="24"/>
          <w:lang w:val="en-US" w:eastAsia="zh-CN" w:bidi="ar"/>
          <w:kern w:val="0"/>
          <w:szCs w:val="24"/>
          <w:rFonts w:ascii="仿宋" w:hAnsi="仿宋" w:eastAsia="仿宋" w:cs="仿宋" w:hint="eastAsia"/>
        </w:rPr>
        <w:t>若院级学生组织所属部门申请时，请填写相关部门全称，</w:t>
      </w:r>
      <w:r>
        <w:rPr>
          <w:color w:val="000000"/>
          <w:sz w:val="24"/>
          <w:lang w:val="en-US" w:eastAsia="zh-CN" w:bidi="ar"/>
          <w:kern w:val="0"/>
          <w:szCs w:val="24"/>
          <w:rFonts w:ascii="仿宋" w:hAnsi="仿宋" w:eastAsia="仿宋" w:cs="仿宋" w:hint="eastAsia"/>
        </w:rPr>
        <w:t xml:space="preserve">由相关负责老师写下意见，并签字盖章；若系级学生组织所属部门申请，请填写所在系全称，由相关负责老师写下意见，并签字加盖系章。（请老师写明审批时间；申请人不得假冒老师签字，伪造签章，更改审批时间等不文明违规行为。一经发现，学生纠察大队有权退回申请表并通报处理。）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第十六条 </w:t>
      </w:r>
      <w:r>
        <w:rPr>
          <w:color w:val="000000"/>
          <w:sz w:val="24"/>
          <w:lang w:val="en-US" w:eastAsia="zh-CN" w:bidi="ar"/>
          <w:kern w:val="0"/>
          <w:szCs w:val="24"/>
          <w:rFonts w:ascii="仿宋" w:hAnsi="仿宋" w:eastAsia="仿宋" w:cs="仿宋" w:hint="eastAsia"/>
        </w:rPr>
        <w:t xml:space="preserve">横幅允许申请的最大规格为 16m×2m，不得申请和悬挂超过此规格的横幅。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第十七条 </w:t>
      </w:r>
      <w:r>
        <w:rPr>
          <w:color w:val="000000"/>
          <w:sz w:val="24"/>
          <w:lang w:val="en-US" w:eastAsia="zh-CN" w:bidi="ar"/>
          <w:kern w:val="0"/>
          <w:szCs w:val="24"/>
          <w:rFonts w:ascii="仿宋" w:hAnsi="仿宋" w:eastAsia="仿宋" w:cs="仿宋" w:hint="eastAsia"/>
        </w:rPr>
        <w:t xml:space="preserve">请在申请表上填写清楚申请负责人的姓名及正确的联系方式（电话），以便学生纠察大队沟通情况。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第十八条 </w:t>
      </w:r>
      <w:r>
        <w:rPr>
          <w:color w:val="000000"/>
          <w:sz w:val="24"/>
          <w:lang w:val="en-US" w:eastAsia="zh-CN" w:bidi="ar"/>
          <w:kern w:val="0"/>
          <w:szCs w:val="24"/>
          <w:rFonts w:ascii="仿宋" w:hAnsi="仿宋" w:eastAsia="仿宋" w:cs="仿宋" w:hint="eastAsia"/>
        </w:rPr>
        <w:t xml:space="preserve">横幅海报一次最多申请 6 天，即从宣传时间开始算 6天（如 1 号-6 号），宣传时间请勿填写超过六天；展板申请需根据场地申请一同，不可单独设置展板宣传。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color w:val="000000"/>
          <w:sz w:val="24"/>
          <w:lang w:val="en-US" w:eastAsia="zh-CN" w:bidi="ar"/>
          <w:kern w:val="0"/>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    </w:t>
      </w:r>
      <w:r>
        <w:rPr>
          <w:b w:val="1"/>
          <w:color w:val="000000"/>
          <w:sz w:val="24"/>
          <w:lang w:val="en-US" w:eastAsia="zh-CN" w:bidi="ar"/>
          <w:kern w:val="0"/>
          <w:szCs w:val="24"/>
          <w:rFonts w:ascii="仿宋" w:hAnsi="仿宋" w:eastAsia="仿宋" w:cs="仿宋" w:hint="eastAsia"/>
        </w:rPr>
        <w:t xml:space="preserve">第十九条 </w:t>
      </w:r>
      <w:r>
        <w:rPr>
          <w:color w:val="000000"/>
          <w:sz w:val="24"/>
          <w:lang w:val="en-US" w:eastAsia="zh-CN" w:bidi="ar"/>
          <w:kern w:val="0"/>
          <w:szCs w:val="24"/>
          <w:rFonts w:ascii="仿宋" w:hAnsi="仿宋" w:eastAsia="仿宋" w:cs="仿宋" w:hint="eastAsia"/>
        </w:rPr>
        <w:t>每张申请表仅允许涂改一至二处（日期、地点或活动名称）。若涂改多处，致使模糊不清，无法辨别重要内容，学生纠察大队有权退回申请表。</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color w:val="000000"/>
          <w:sz w:val="24"/>
          <w:lang w:val="en-US" w:eastAsia="zh-CN" w:bidi="ar"/>
          <w:kern w:val="0"/>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第二十条 </w:t>
      </w:r>
      <w:r>
        <w:rPr>
          <w:color w:val="000000"/>
          <w:sz w:val="24"/>
          <w:lang w:val="en-US" w:eastAsia="zh-CN" w:bidi="ar"/>
          <w:kern w:val="0"/>
          <w:szCs w:val="24"/>
          <w:rFonts w:ascii="仿宋" w:hAnsi="仿宋" w:eastAsia="仿宋" w:cs="仿宋" w:hint="eastAsia"/>
        </w:rPr>
        <w:t>请勿随意删改横幅申请表的格式或内容，且需使用最新的横幅表申请表填写。</w:t>
      </w: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sz w:val="24"/>
          <w:szCs w:val="24"/>
          <w:rFonts w:ascii="仿宋" w:hAnsi="仿宋" w:eastAsia="仿宋" w:cs="仿宋" w:hint="eastAsia"/>
        </w:rPr>
      </w:pPr>
      <w:bookmarkStart w:id="6" w:name="_Toc6530"/>
      <w:bookmarkStart w:id="7" w:name="_Toc268"/>
      <w:bookmarkEnd w:id="6"/>
      <w:bookmarkEnd w:id="7"/>
      <w:r>
        <w:rPr>
          <w:b w:val="1"/>
          <w:color w:val="000000"/>
          <w:sz w:val="24"/>
          <w:lang w:val="en-US" w:eastAsia="zh-CN" w:bidi="ar"/>
          <w:kern w:val="0"/>
          <w:szCs w:val="24"/>
          <w:rFonts w:ascii="仿宋" w:hAnsi="仿宋" w:eastAsia="仿宋" w:cs="仿宋" w:hint="eastAsia"/>
        </w:rPr>
        <w:t>第四章 横幅、海报管理</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第二十一条  </w:t>
      </w:r>
      <w:r>
        <w:rPr>
          <w:color w:val="000000"/>
          <w:sz w:val="24"/>
          <w:lang w:val="en-US" w:eastAsia="zh-CN" w:bidi="ar"/>
          <w:kern w:val="0"/>
          <w:szCs w:val="24"/>
          <w:rFonts w:ascii="仿宋" w:hAnsi="仿宋" w:eastAsia="仿宋" w:cs="仿宋" w:hint="eastAsia"/>
        </w:rPr>
        <w:t>悬挂时间填写：请于申请时间开始的当天，于悬挂之前至学生纠察大队办公室找值班人员填写悬挂时间。若未悬挂，仍需在当天前来说明。</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第二十二条 </w:t>
      </w:r>
      <w:r>
        <w:rPr>
          <w:b w:val="0"/>
          <w:color w:val="000000"/>
          <w:sz w:val="24"/>
          <w:lang w:val="en-US" w:eastAsia="zh-CN" w:bidi="ar"/>
          <w:bCs/>
          <w:kern w:val="0"/>
          <w:szCs w:val="24"/>
          <w:rFonts w:ascii="仿宋" w:hAnsi="仿宋" w:eastAsia="仿宋" w:cs="仿宋" w:hint="eastAsia"/>
        </w:rPr>
        <w:t>到期、</w:t>
      </w:r>
      <w:r>
        <w:rPr>
          <w:color w:val="000000"/>
          <w:sz w:val="24"/>
          <w:lang w:val="en-US" w:eastAsia="zh-CN" w:bidi="ar"/>
          <w:kern w:val="0"/>
          <w:szCs w:val="24"/>
          <w:rFonts w:ascii="仿宋" w:hAnsi="仿宋" w:eastAsia="仿宋" w:cs="仿宋" w:hint="eastAsia"/>
        </w:rPr>
        <w:t xml:space="preserve">续表管理如下：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0" w:firstLineChars="200"/>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（一）每份申请表到期后，均可向学生纠察大队填写继续悬挂时间，若到期当天仍未前来填写继续悬挂时间，则视为无表悬挂，请在次日 18:00 之前自行拆除。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0" w:firstLineChars="200"/>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二）若举办学术、科技文化、实践教学与社会实践活动等特殊大型活动，切实需要延长宣传时间，可向学生纠察大队申请提交多次续表。多次续表需相关负责老师在意见一栏给出意见及活动结束时间，并于提交表格前，提前联系学生纠察大队相关负责人员。在活动宣传时间结束前，请遵照本《横幅、海报管理条例》，按规定申请，配合学生纠察大队工作。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0" w:firstLineChars="200"/>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（三）需提交续表的横幅、海报及展板，悬挂地点仅限学生纠察大队已划定的区域。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b w:val="1"/>
          <w:color w:val="000000"/>
          <w:sz w:val="24"/>
          <w:lang w:val="en-US" w:eastAsia="zh-CN" w:bidi="ar"/>
          <w:kern w:val="0"/>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第二十三条 </w:t>
      </w:r>
      <w:r>
        <w:rPr>
          <w:color w:val="000000"/>
          <w:sz w:val="24"/>
          <w:lang w:val="en-US" w:eastAsia="zh-CN" w:bidi="ar"/>
          <w:kern w:val="0"/>
          <w:szCs w:val="24"/>
          <w:rFonts w:ascii="仿宋" w:hAnsi="仿宋" w:eastAsia="仿宋" w:cs="仿宋" w:hint="eastAsia"/>
        </w:rPr>
        <w:t>展板不得单独摆放，需在所申请场地举办活动时，方可一同摆放；活动结束时，展板需撤离场地。若有特殊情况，须经相关负责老师审批后，提前联系学生纠察大队负责同学，进行处理。</w:t>
      </w: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spacing w:line="360" w:lineRule="auto"/>
        <w:rPr>
          <w:sz w:val="24"/>
          <w:szCs w:val="24"/>
          <w:rFonts w:ascii="仿宋" w:hAnsi="仿宋" w:eastAsia="仿宋" w:cs="仿宋" w:hint="eastAsia"/>
        </w:rPr>
      </w:pPr>
      <w:bookmarkStart w:id="8" w:name="_Toc7695"/>
      <w:bookmarkStart w:id="9" w:name="_Toc31624"/>
      <w:bookmarkEnd w:id="8"/>
      <w:bookmarkEnd w:id="9"/>
      <w:r>
        <w:rPr>
          <w:b w:val="1"/>
          <w:color w:val="000000"/>
          <w:sz w:val="24"/>
          <w:lang w:val="en-US" w:eastAsia="zh-CN" w:bidi="ar"/>
          <w:kern w:val="0"/>
          <w:szCs w:val="24"/>
          <w:rFonts w:ascii="仿宋" w:hAnsi="仿宋" w:eastAsia="仿宋" w:cs="仿宋" w:hint="eastAsia"/>
        </w:rPr>
        <w:t>第五章 违规情况处理细则</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第二十四条 </w:t>
      </w:r>
      <w:r>
        <w:rPr>
          <w:color w:val="000000"/>
          <w:sz w:val="24"/>
          <w:lang w:val="en-US" w:eastAsia="zh-CN" w:bidi="ar"/>
          <w:kern w:val="0"/>
          <w:szCs w:val="24"/>
          <w:rFonts w:ascii="仿宋" w:hAnsi="仿宋" w:eastAsia="仿宋" w:cs="仿宋" w:hint="eastAsia"/>
        </w:rPr>
        <w:t xml:space="preserve">悬挂横幅海报前，未向学生纠察大队提交申请表，学生纠察大队将进行强制拆除并扣留，并对相关单位进行通报并计入院学生工作部（处）各项评比指标，处理结果将以短信形式通知。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第二十五条 </w:t>
      </w:r>
      <w:r>
        <w:rPr>
          <w:color w:val="000000"/>
          <w:sz w:val="24"/>
          <w:lang w:val="en-US" w:eastAsia="zh-CN" w:bidi="ar"/>
          <w:kern w:val="0"/>
          <w:szCs w:val="24"/>
          <w:rFonts w:ascii="仿宋" w:hAnsi="仿宋" w:eastAsia="仿宋" w:cs="仿宋" w:hint="eastAsia"/>
        </w:rPr>
        <w:t xml:space="preserve">悬挂横幅海报前，未至学生纠察大队办公室填写悬挂时间，学生纠察大队相关负责人员将以电话或短信形式，通知相关单位立即前来填写，若逾期未前来将对相关单位进行通报并计入院学生工作部（处）各项评比指标，处理结果将以短信形式通知。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lang w:val="en-US" w:eastAsia="zh-CN"/>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第二十六条 </w:t>
      </w:r>
      <w:r>
        <w:rPr>
          <w:color w:val="000000"/>
          <w:sz w:val="24"/>
          <w:lang w:val="en-US" w:eastAsia="zh-CN" w:bidi="ar"/>
          <w:kern w:val="0"/>
          <w:szCs w:val="24"/>
          <w:rFonts w:ascii="仿宋" w:hAnsi="仿宋" w:eastAsia="仿宋" w:cs="仿宋" w:hint="eastAsia"/>
        </w:rPr>
        <w:t>横幅、海报及展板到期后，未前来学生纠察大队填写继续悬挂时间，且到期未自行拆除，学生纠察大队相关负责人员将进行拆除并扣留，并对相关单位进行通报处理，并计入院学生工作部（处）各项评比指标，处理结果将以短信形式通知，</w:t>
      </w:r>
      <w:r>
        <w:rPr>
          <w:sz w:val="24"/>
          <w:lang w:val="en-US" w:eastAsia="zh-CN"/>
          <w:szCs w:val="24"/>
          <w:rFonts w:ascii="仿宋" w:hAnsi="仿宋" w:eastAsia="仿宋" w:cs="仿宋" w:hint="eastAsia"/>
        </w:rPr>
        <w:t>信通知后的三个工作日内未到学生纠察大队办公室认领横幅或海报，我队将不做保管。</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第二十七条 </w:t>
      </w:r>
      <w:r>
        <w:rPr>
          <w:color w:val="000000"/>
          <w:sz w:val="24"/>
          <w:lang w:val="en-US" w:eastAsia="zh-CN" w:bidi="ar"/>
          <w:kern w:val="0"/>
          <w:szCs w:val="24"/>
          <w:rFonts w:ascii="仿宋" w:hAnsi="仿宋" w:eastAsia="仿宋" w:cs="仿宋" w:hint="eastAsia"/>
        </w:rPr>
        <w:t xml:space="preserve">横幅海报悬挂、展板摆放位置或数量与申请表不符，学生纠察大队相关负责人员将以电话或短信形式，通知相关单位立即更改悬挂或摆放位置，拆除多余横幅、海报及展板，并对相关单位进行通报处理，并计入院学生工作部（处）各项评比指标，处理结果将以短信形式通知。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color w:val="000000"/>
          <w:sz w:val="24"/>
          <w:lang w:val="en-US" w:eastAsia="zh-CN" w:bidi="ar"/>
          <w:kern w:val="0"/>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第二十八条 </w:t>
      </w:r>
      <w:r>
        <w:rPr>
          <w:color w:val="000000"/>
          <w:sz w:val="24"/>
          <w:lang w:val="en-US" w:eastAsia="zh-CN" w:bidi="ar"/>
          <w:kern w:val="0"/>
          <w:szCs w:val="24"/>
          <w:rFonts w:ascii="仿宋" w:hAnsi="仿宋" w:eastAsia="仿宋" w:cs="仿宋" w:hint="eastAsia"/>
        </w:rPr>
        <w:t xml:space="preserve">在宣传时间开始前，提前悬挂横幅海报、摆放展板，学生纠察大队将进行拆除并扣留，并对相关单位进行通报处理，并计入院学生工作部（处）各项评比指标，处理结果将以短信形式通知。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b w:val="0"/>
          <w:color w:val="000000"/>
          <w:sz w:val="24"/>
          <w:lang w:val="en-US" w:eastAsia="zh-CN" w:bidi="ar"/>
          <w:bCs w:val="0"/>
          <w:kern w:val="0"/>
          <w:szCs w:val="24"/>
          <w:rFonts w:ascii="仿宋" w:hAnsi="仿宋" w:eastAsia="仿宋" w:cs="仿宋" w:hint="eastAsia"/>
        </w:rPr>
      </w:pPr>
      <w:r>
        <w:rPr>
          <w:b w:val="1"/>
          <w:color w:val="000000"/>
          <w:sz w:val="24"/>
          <w:lang w:val="en-US" w:eastAsia="zh-CN" w:bidi="ar"/>
          <w:bCs/>
          <w:kern w:val="0"/>
          <w:szCs w:val="24"/>
          <w:rFonts w:ascii="仿宋" w:hAnsi="仿宋" w:eastAsia="仿宋" w:cs="仿宋" w:hint="eastAsia"/>
        </w:rPr>
        <w:t>第二十九条</w:t>
      </w:r>
      <w:r>
        <w:rPr>
          <w:b w:val="0"/>
          <w:color w:val="000000"/>
          <w:sz w:val="24"/>
          <w:lang w:val="en-US" w:eastAsia="zh-CN" w:bidi="ar"/>
          <w:bCs w:val="0"/>
          <w:kern w:val="0"/>
          <w:szCs w:val="24"/>
          <w:rFonts w:ascii="仿宋" w:hAnsi="仿宋" w:eastAsia="仿宋" w:cs="仿宋" w:hint="eastAsia"/>
        </w:rPr>
        <w:t xml:space="preserve"> </w:t>
      </w:r>
      <w:r>
        <w:rPr>
          <w:color w:val="auto"/>
          <w:sz w:val="24"/>
          <w:lang w:eastAsia="zh-CN"/>
          <w:szCs w:val="24"/>
          <w:rFonts w:ascii="仿宋" w:hAnsi="仿宋" w:eastAsia="仿宋" w:cs="仿宋" w:hint="eastAsia"/>
        </w:rPr>
        <w:t>含违法违纪、违反道德、不符合校园文明或商业性等内容，</w:t>
      </w:r>
      <w:r>
        <w:rPr>
          <w:color w:val="auto"/>
          <w:sz w:val="24"/>
          <w:lang w:val="en-US" w:eastAsia="zh-CN"/>
          <w:szCs w:val="24"/>
          <w:rFonts w:ascii="仿宋" w:hAnsi="仿宋" w:eastAsia="仿宋" w:cs="仿宋" w:hint="eastAsia"/>
        </w:rPr>
        <w:t>或因</w:t>
      </w:r>
      <w:r>
        <w:rPr>
          <w:b w:val="0"/>
          <w:color w:val="auto"/>
          <w:sz w:val="24"/>
          <w:lang w:val="en-US" w:eastAsia="zh-CN" w:bidi="ar"/>
          <w:bCs w:val="0"/>
          <w:kern w:val="0"/>
          <w:szCs w:val="24"/>
          <w:rFonts w:ascii="仿宋" w:hAnsi="仿宋" w:eastAsia="仿宋" w:cs="仿宋" w:hint="eastAsia"/>
        </w:rPr>
        <w:t>宣传材料不当造成不良影响的，</w:t>
      </w:r>
      <w:r>
        <w:rPr>
          <w:color w:val="000000"/>
          <w:sz w:val="24"/>
          <w:lang w:val="en-US" w:eastAsia="zh-CN" w:bidi="ar"/>
          <w:kern w:val="0"/>
          <w:szCs w:val="24"/>
          <w:rFonts w:ascii="仿宋" w:hAnsi="仿宋" w:eastAsia="仿宋" w:cs="仿宋" w:hint="eastAsia"/>
        </w:rPr>
        <w:t>学生纠察大队将进行拆除并扣留，并对相关单位进行通报处理，并计入院学生工作部（处）各项评比指标，处理结果将以短信形式通知。</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第三十条 </w:t>
      </w:r>
      <w:r>
        <w:rPr>
          <w:color w:val="000000"/>
          <w:sz w:val="24"/>
          <w:lang w:val="en-US" w:eastAsia="zh-CN" w:bidi="ar"/>
          <w:kern w:val="0"/>
          <w:szCs w:val="24"/>
          <w:rFonts w:ascii="仿宋" w:hAnsi="仿宋" w:eastAsia="仿宋" w:cs="仿宋" w:hint="eastAsia"/>
        </w:rPr>
        <w:t xml:space="preserve">对于以上违规情况进行违规登记、通报处理，并计入院学生工作部（处）各项评比指标。若活动主办方在处理过程中，拒不服从本《横幅、海报管理条例》，拒不配合横幅管理工作，对学生纠察大队工作人员进行言语辱骂乃至人身攻击等严重恶劣情况，学生纠察大队将拆除并扣留横幅、海报及各类宣传标语，登记汇报给相关负责老师。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第三十一条 </w:t>
      </w:r>
      <w:r>
        <w:rPr>
          <w:color w:val="000000"/>
          <w:sz w:val="24"/>
          <w:lang w:val="en-US" w:eastAsia="zh-CN" w:bidi="ar"/>
          <w:kern w:val="0"/>
          <w:szCs w:val="24"/>
          <w:rFonts w:ascii="仿宋" w:hAnsi="仿宋" w:eastAsia="仿宋" w:cs="仿宋" w:hint="eastAsia"/>
        </w:rPr>
        <w:t xml:space="preserve">违规情况处理结果，由短信形式进行通知。若对处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理结果有异议，请在短信通知日后三个工作日内以书面形式向学生纠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察大队提出复议，学生纠察大队将于三个工作日内复议处理结果，并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color w:val="000000"/>
          <w:sz w:val="24"/>
          <w:lang w:val="en-US" w:eastAsia="zh-CN" w:bidi="ar"/>
          <w:kern w:val="0"/>
          <w:szCs w:val="24"/>
          <w:rFonts w:ascii="仿宋" w:hAnsi="仿宋" w:eastAsia="仿宋" w:cs="仿宋" w:hint="eastAsia"/>
        </w:rPr>
      </w:pPr>
      <w:r>
        <w:rPr>
          <w:color w:val="000000"/>
          <w:sz w:val="24"/>
          <w:lang w:val="en-US" w:eastAsia="zh-CN" w:bidi="ar"/>
          <w:kern w:val="0"/>
          <w:szCs w:val="24"/>
          <w:rFonts w:ascii="仿宋" w:hAnsi="仿宋" w:eastAsia="仿宋" w:cs="仿宋" w:hint="eastAsia"/>
        </w:rPr>
        <w:t>报送相关老师审核后，以最终书面形式告知处理结果。逾期复议无效。</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color w:val="000000"/>
          <w:sz w:val="24"/>
          <w:lang w:val="en-US" w:eastAsia="zh-CN" w:bidi="ar"/>
          <w:kern w:val="0"/>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    </w:t>
      </w:r>
      <w:r>
        <w:rPr>
          <w:b w:val="1"/>
          <w:color w:val="000000"/>
          <w:sz w:val="24"/>
          <w:lang w:val="en-US" w:eastAsia="zh-CN" w:bidi="ar"/>
          <w:bCs w:val="0"/>
          <w:kern w:val="0"/>
          <w:szCs w:val="24"/>
          <w:rFonts w:ascii="仿宋" w:hAnsi="仿宋" w:eastAsia="仿宋" w:cs="仿宋" w:hint="eastAsia"/>
        </w:rPr>
        <w:t>第三十二</w:t>
      </w:r>
      <w:r>
        <w:rPr>
          <w:color w:val="000000"/>
          <w:sz w:val="24"/>
          <w:lang w:val="en-US" w:eastAsia="zh-CN" w:bidi="ar"/>
          <w:kern w:val="0"/>
          <w:szCs w:val="24"/>
          <w:rFonts w:ascii="仿宋" w:hAnsi="仿宋" w:eastAsia="仿宋" w:cs="仿宋" w:hint="eastAsia"/>
        </w:rPr>
        <w:t>条 以上不文明和违规行为，如情节严重或屡犯，将向全院进行通报。</w:t>
      </w:r>
    </w:p>
    <w:p>
      <w:pPr>
        <w:widowControl w:val="1"/>
        <w:keepNext w:val="0"/>
        <w:keepLines w:val="0"/>
        <w:pageBreakBefore w:val="0"/>
        <w:wordWrap w:val="1"/>
        <w:overflowPunct w:val="1"/>
        <w:topLinePunct w:val="0"/>
        <w:kinsoku w:val="1"/>
        <w:autoSpaceDE w:val="1"/>
        <w:autoSpaceDN w:val="1"/>
        <w:bidi w:val="0"/>
        <w:adjustRightInd w:val="1"/>
        <w:snapToGrid w:val="1"/>
        <w:jc w:val="center"/>
        <w:widowControl/>
        <w:suppressLineNumbers w:val="0"/>
        <w:outlineLvl w:val="0"/>
        <w:numPr>
          <w:ilvl w:val="0"/>
          <w:numId w:val="1"/>
        </w:numPr>
        <w:spacing w:line="360" w:lineRule="auto"/>
        <w:rPr>
          <w:b w:val="1"/>
          <w:color w:val="000000"/>
          <w:sz w:val="24"/>
          <w:lang w:val="en-US" w:eastAsia="zh-CN" w:bidi="ar"/>
          <w:kern w:val="0"/>
          <w:szCs w:val="24"/>
          <w:rFonts w:ascii="仿宋" w:hAnsi="仿宋" w:eastAsia="仿宋" w:cs="仿宋" w:hint="eastAsia"/>
        </w:rPr>
      </w:pPr>
      <w:bookmarkStart w:id="10" w:name="_Toc16376"/>
      <w:bookmarkStart w:id="11" w:name="_Toc28604"/>
      <w:bookmarkEnd w:id="10"/>
      <w:bookmarkEnd w:id="11"/>
      <w:r>
        <w:rPr>
          <w:b w:val="1"/>
          <w:color w:val="000000"/>
          <w:sz w:val="24"/>
          <w:lang w:val="en-US" w:eastAsia="zh-CN" w:bidi="ar"/>
          <w:kern w:val="0"/>
          <w:szCs w:val="24"/>
          <w:rFonts w:ascii="仿宋" w:hAnsi="仿宋" w:eastAsia="仿宋" w:cs="仿宋" w:hint="eastAsia"/>
        </w:rPr>
        <w:t>附则</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第三十三条 学生纠察大队值班时间：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0" w:firstLineChars="200"/>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周一至周五：全天 8:00-21:00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0" w:firstLineChars="200"/>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周末或节假日：上午 9:00-11:</w:t>
      </w:r>
      <w:r>
        <w:rPr>
          <w:color w:val="000000"/>
          <w:sz w:val="24"/>
          <w:lang w:eastAsia="zh-CN" w:bidi="ar"/>
          <w:kern w:val="0"/>
          <w:szCs w:val="24"/>
          <w:rFonts w:ascii="仿宋" w:hAnsi="仿宋" w:eastAsia="仿宋" w:cs="仿宋" w:hint="eastAsia"/>
        </w:rPr>
        <w:t>0</w:t>
      </w:r>
      <w:r>
        <w:rPr>
          <w:color w:val="000000"/>
          <w:sz w:val="24"/>
          <w:lang w:val="en-US" w:eastAsia="zh-CN" w:bidi="ar"/>
          <w:kern w:val="0"/>
          <w:szCs w:val="24"/>
          <w:rFonts w:ascii="仿宋" w:hAnsi="仿宋" w:eastAsia="仿宋" w:cs="仿宋" w:hint="eastAsia"/>
        </w:rPr>
        <w:t xml:space="preserve">0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2160" w:firstLineChars="900"/>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下午 15:00-17:</w:t>
      </w:r>
      <w:r>
        <w:rPr>
          <w:color w:val="000000"/>
          <w:sz w:val="24"/>
          <w:lang w:eastAsia="zh-CN" w:bidi="ar"/>
          <w:kern w:val="0"/>
          <w:szCs w:val="24"/>
          <w:rFonts w:ascii="仿宋" w:hAnsi="仿宋" w:eastAsia="仿宋" w:cs="仿宋" w:hint="eastAsia"/>
        </w:rPr>
        <w:t>0</w:t>
      </w:r>
      <w:r>
        <w:rPr>
          <w:color w:val="000000"/>
          <w:sz w:val="24"/>
          <w:lang w:val="en-US" w:eastAsia="zh-CN" w:bidi="ar"/>
          <w:kern w:val="0"/>
          <w:szCs w:val="24"/>
          <w:rFonts w:ascii="仿宋" w:hAnsi="仿宋" w:eastAsia="仿宋" w:cs="仿宋" w:hint="eastAsia"/>
        </w:rPr>
        <w:t xml:space="preserve">0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0" w:firstLineChars="200"/>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请在学生纠察大队值班时间内前往办理相关事务，其余时间学生纠察大队将不进行事务办理。如有特殊情况，请联系学生纠察大队相关负责人员。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b w:val="1"/>
          <w:color w:val="000000"/>
          <w:sz w:val="24"/>
          <w:lang w:val="en-US" w:eastAsia="zh-CN" w:bidi="ar"/>
          <w:kern w:val="0"/>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第三十四条 </w:t>
      </w:r>
      <w:r>
        <w:rPr>
          <w:b w:val="0"/>
          <w:color w:val="000000"/>
          <w:sz w:val="24"/>
          <w:lang w:val="en-US" w:eastAsia="zh-CN" w:bidi="ar"/>
          <w:bCs/>
          <w:kern w:val="0"/>
          <w:szCs w:val="24"/>
          <w:rFonts w:ascii="仿宋" w:hAnsi="仿宋" w:eastAsia="仿宋" w:cs="仿宋" w:hint="eastAsia"/>
        </w:rPr>
        <w:t>审批负责老师办公室地址：学生工作处201办公室；</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1680" w:firstLineChars="700"/>
        <w:rPr>
          <w:sz w:val="24"/>
          <w:szCs w:val="24"/>
          <w:rFonts w:ascii="仿宋" w:hAnsi="仿宋" w:eastAsia="仿宋" w:cs="仿宋" w:hint="eastAsia"/>
        </w:rPr>
      </w:pPr>
      <w:r>
        <w:rPr>
          <w:color w:val="000000"/>
          <w:sz w:val="24"/>
          <w:lang w:val="en-US" w:eastAsia="zh-CN" w:bidi="ar"/>
          <w:kern w:val="0"/>
          <w:szCs w:val="24"/>
          <w:rFonts w:ascii="仿宋" w:hAnsi="仿宋" w:eastAsia="仿宋" w:cs="仿宋" w:hint="eastAsia"/>
        </w:rPr>
        <w:t xml:space="preserve">学生纠察大队办公室地址：学生工作处 101 办公室。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ind w:firstLine="482" w:firstLineChars="200"/>
        <w:rPr>
          <w:sz w:val="24"/>
          <w:lang w:val="en-US" w:eastAsia="zh-CN"/>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 xml:space="preserve">第三十六条 </w:t>
      </w:r>
      <w:r>
        <w:rPr>
          <w:color w:val="000000"/>
          <w:sz w:val="24"/>
          <w:lang w:val="en-US" w:eastAsia="zh-CN" w:bidi="ar"/>
          <w:kern w:val="0"/>
          <w:szCs w:val="24"/>
          <w:rFonts w:ascii="仿宋" w:hAnsi="仿宋" w:eastAsia="仿宋" w:cs="仿宋" w:hint="eastAsia"/>
        </w:rPr>
        <w:t xml:space="preserve">以上如有任何疑问请联系学生纠察大队相关负责人， 相关联系方式已于学生工作处101 办公室张贴。 </w:t>
      </w:r>
    </w:p>
    <w:p>
      <w:pPr>
        <w:widowControl w:val="1"/>
        <w:keepNext w:val="0"/>
        <w:keepLines w:val="0"/>
        <w:pageBreakBefore w:val="0"/>
        <w:wordWrap w:val="1"/>
        <w:overflowPunct w:val="1"/>
        <w:topLinePunct w:val="0"/>
        <w:kinsoku w:val="1"/>
        <w:autoSpaceDE w:val="1"/>
        <w:autoSpaceDN w:val="1"/>
        <w:bidi w:val="0"/>
        <w:adjustRightInd w:val="1"/>
        <w:snapToGrid w:val="1"/>
        <w:jc w:val="left"/>
        <w:widowControl/>
        <w:suppressLineNumbers w:val="0"/>
        <w:spacing w:line="360" w:lineRule="auto"/>
        <w:rPr>
          <w:color w:val="000000"/>
          <w:sz w:val="24"/>
          <w:lang w:val="en-US" w:eastAsia="zh-CN" w:bidi="ar"/>
          <w:kern w:val="0"/>
          <w:szCs w:val="24"/>
          <w:rFonts w:ascii="仿宋" w:hAnsi="仿宋" w:eastAsia="仿宋" w:cs="仿宋" w:hint="eastAsia"/>
        </w:rPr>
      </w:pPr>
    </w:p>
    <w:p>
      <w:pPr>
        <w:widowControl w:val="1"/>
        <w:keepNext w:val="0"/>
        <w:keepLines w:val="0"/>
        <w:pageBreakBefore w:val="0"/>
        <w:wordWrap w:val="1"/>
        <w:overflowPunct w:val="1"/>
        <w:topLinePunct w:val="0"/>
        <w:kinsoku w:val="1"/>
        <w:autoSpaceDE w:val="1"/>
        <w:autoSpaceDN w:val="1"/>
        <w:bidi w:val="0"/>
        <w:adjustRightInd w:val="1"/>
        <w:snapToGrid w:val="1"/>
        <w:jc w:val="right"/>
        <w:widowControl/>
        <w:suppressLineNumbers w:val="0"/>
        <w:spacing w:line="360" w:lineRule="auto"/>
        <w:rPr>
          <w:b w:val="1"/>
          <w:color w:val="000000"/>
          <w:sz w:val="24"/>
          <w:lang w:val="en-US" w:eastAsia="zh-CN" w:bidi="ar"/>
          <w:kern w:val="0"/>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宣传部</w:t>
      </w:r>
    </w:p>
    <w:p>
      <w:pPr>
        <w:widowControl w:val="1"/>
        <w:keepNext w:val="0"/>
        <w:keepLines w:val="0"/>
        <w:pageBreakBefore w:val="0"/>
        <w:wordWrap w:val="1"/>
        <w:overflowPunct w:val="1"/>
        <w:topLinePunct w:val="0"/>
        <w:kinsoku w:val="1"/>
        <w:autoSpaceDE w:val="1"/>
        <w:autoSpaceDN w:val="1"/>
        <w:bidi w:val="0"/>
        <w:adjustRightInd w:val="1"/>
        <w:snapToGrid w:val="1"/>
        <w:jc w:val="right"/>
        <w:widowControl/>
        <w:suppressLineNumbers w:val="0"/>
        <w:spacing w:line="360" w:lineRule="auto"/>
        <w:rPr>
          <w:sz w:val="24"/>
          <w:szCs w:val="24"/>
          <w:rFonts w:ascii="仿宋" w:hAnsi="仿宋" w:eastAsia="仿宋" w:cs="仿宋" w:hint="eastAsia"/>
        </w:rPr>
      </w:pPr>
      <w:r>
        <w:rPr>
          <w:b w:val="1"/>
          <w:color w:val="000000"/>
          <w:sz w:val="24"/>
          <w:lang w:val="en-US" w:eastAsia="zh-CN" w:bidi="ar"/>
          <w:kern w:val="0"/>
          <w:szCs w:val="24"/>
          <w:rFonts w:ascii="仿宋" w:hAnsi="仿宋" w:eastAsia="仿宋" w:cs="仿宋" w:hint="eastAsia"/>
        </w:rPr>
        <w:t>学生工作部（处）</w:t>
      </w:r>
    </w:p>
    <w:p>
      <w:pPr>
        <w:widowControl w:val="1"/>
        <w:keepNext w:val="0"/>
        <w:keepLines w:val="0"/>
        <w:pageBreakBefore w:val="0"/>
        <w:wordWrap w:val="1"/>
        <w:overflowPunct w:val="1"/>
        <w:topLinePunct w:val="0"/>
        <w:kinsoku w:val="1"/>
        <w:autoSpaceDE w:val="1"/>
        <w:autoSpaceDN w:val="1"/>
        <w:bidi w:val="0"/>
        <w:adjustRightInd w:val="1"/>
        <w:snapToGrid w:val="1"/>
        <w:jc w:val="right"/>
        <w:widowControl/>
        <w:suppressLineNumbers w:val="0"/>
        <w:spacing w:line="360" w:lineRule="auto"/>
        <w:rPr>
          <w:sz w:val="28"/>
          <w:szCs w:val="28"/>
          <w:rFonts w:hint="eastAsia" w:asciiTheme="minorEastAsia" w:hAnsiTheme="minorEastAsia" w:eastAsiaTheme="minorEastAsia" w:cstheme="minorEastAsia"/>
        </w:rPr>
      </w:pPr>
      <w:bookmarkStart w:id="12" w:name="_GoBack"/>
      <w:bookmarkEnd w:id="12"/>
      <w:r>
        <w:rPr>
          <w:b w:val="1"/>
          <w:color w:val="000000"/>
          <w:sz w:val="24"/>
          <w:lang w:val="en-US" w:eastAsia="zh-CN" w:bidi="ar"/>
          <w:kern w:val="0"/>
          <w:szCs w:val="24"/>
          <w:rFonts w:ascii="仿宋" w:hAnsi="仿宋" w:eastAsia="仿宋" w:cs="仿宋" w:hint="eastAsia"/>
        </w:rPr>
        <w:t>二〇二四年六</w:t>
      </w:r>
      <w:r>
        <w:rPr>
          <w:b w:val="1"/>
          <w:color w:val="000000"/>
          <w:sz w:val="24"/>
          <w:lang w:val="en-US" w:eastAsia="zh-CN" w:bidi="ar"/>
          <w:kern w:val="0"/>
          <w:szCs w:val="24"/>
          <w:rFonts w:ascii="仿宋" w:hAnsi="仿宋" w:eastAsia="仿宋" w:cs="仿宋" w:hint="eastAsia"/>
        </w:rPr>
        <w:t>月</w:t>
      </w:r>
      <w:r>
        <w:rPr>
          <w:b w:val="1"/>
          <w:color w:val="000000"/>
          <w:sz w:val="28"/>
          <w:lang w:val="en-US" w:eastAsia="zh-CN" w:bidi="ar"/>
          <w:kern w:val="0"/>
          <w:szCs w:val="28"/>
          <w:rFonts w:hint="eastAsia" w:asciiTheme="minorEastAsia" w:hAnsiTheme="minorEastAsia" w:eastAsiaTheme="minorEastAsia" w:cstheme="minorEastAsia"/>
        </w:rPr>
        <w:t xml:space="preserve"> </w:t>
      </w:r>
    </w:p>
    <w:p>
      <w:pPr>
        <w:keepNext w:val="0"/>
        <w:keepLines w:val="0"/>
        <w:pageBreakBefore w:val="0"/>
        <w:wordWrap w:val="1"/>
        <w:overflowPunct w:val="1"/>
        <w:topLinePunct w:val="0"/>
        <w:kinsoku w:val="1"/>
        <w:autoSpaceDE w:val="1"/>
        <w:autoSpaceDN w:val="1"/>
        <w:bidi w:val="0"/>
        <w:adjustRightInd w:val="1"/>
        <w:snapToGrid w:val="1"/>
        <w:spacing w:line="360" w:lineRule="auto"/>
        <w:rPr>
          <w:sz w:val="28"/>
          <w:szCs w:val="28"/>
          <w:rFonts w:hint="eastAsia" w:asciiTheme="minorEastAsia" w:hAnsiTheme="minorEastAsia" w:eastAsiaTheme="minorEastAsia" w:cstheme="minorEastAsia"/>
        </w:rPr>
      </w:pPr>
    </w:p>
    <w:sectPr>
      <w:docGrid w:type="lines" w:linePitch="312" w:charSpace="0"/>
      <w:pgSz w:w="11906" w:h="16838"/>
      <w:pgMar w:top="1440" w:right="1800" w:bottom="1440" w:left="1800" w:header="851" w:footer="992" w:gutter="0"/>
      <w:pgNumType w:fmt="decimal" w:start="1"/>
      <w:pgNumType w:fmt="decimal" w:start="1"/>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421FC1D1"/>
    <w:multiLevelType w:val="singleLevel"/>
    <w:tmpl w:val="421FC1D1"/>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12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4CF24AD3"/>
    <w:rsid w:val="011F7595"/>
    <w:rsid w:val="02B7597A"/>
    <w:rsid w:val="03BE93CB"/>
    <w:rsid w:val="05BC3739"/>
    <w:rsid w:val="07BD2A96"/>
    <w:rsid w:val="07F04F10"/>
    <w:rsid w:val="091016AA"/>
    <w:rsid w:val="099A73FB"/>
    <w:rsid w:val="09F95D85"/>
    <w:rsid w:val="0CC56D3F"/>
    <w:rsid w:val="10663775"/>
    <w:rsid w:val="10DA043F"/>
    <w:rsid w:val="1227136D"/>
    <w:rsid w:val="16435340"/>
    <w:rsid w:val="17720516"/>
    <w:rsid w:val="219476D9"/>
    <w:rsid w:val="23750038"/>
    <w:rsid w:val="249146F7"/>
    <w:rsid w:val="250B17D9"/>
    <w:rsid w:val="26BE2C51"/>
    <w:rsid w:val="29AF19BE"/>
    <w:rsid w:val="2B877DC4"/>
    <w:rsid w:val="300229D4"/>
    <w:rsid w:val="360E102B"/>
    <w:rsid w:val="365201F2"/>
    <w:rsid w:val="3A571A22"/>
    <w:rsid w:val="3A802AD2"/>
    <w:rsid w:val="401E6742"/>
    <w:rsid w:val="445D49EE"/>
    <w:rsid w:val="45F31F66"/>
    <w:rsid w:val="48035311"/>
    <w:rsid w:val="4A5646DA"/>
    <w:rsid w:val="4CF24AD3"/>
    <w:rsid w:val="4EAB525E"/>
    <w:rsid w:val="4FF24A26"/>
    <w:rsid w:val="504A5A19"/>
    <w:rsid w:val="522C275E"/>
    <w:rsid w:val="52FA1950"/>
    <w:rsid w:val="53FE5C7B"/>
    <w:rsid w:val="545D2D7B"/>
    <w:rsid w:val="57BD066B"/>
    <w:rsid w:val="5A48700A"/>
    <w:rsid w:val="5D4D6706"/>
    <w:rsid w:val="5E1D0CB1"/>
    <w:rsid w:val="60262D5C"/>
    <w:rsid w:val="60C864D3"/>
    <w:rsid w:val="62EE57F5"/>
    <w:rsid w:val="64204D66"/>
    <w:rsid w:val="649E3023"/>
    <w:rsid w:val="663A0A9F"/>
    <w:rsid w:val="66B83B48"/>
    <w:rsid w:val="6ED12E30"/>
    <w:rsid w:val="70B86982"/>
    <w:rsid w:val="73796330"/>
    <w:rsid w:val="753F11BA"/>
    <w:rsid w:val="7BBF6E7C"/>
    <w:rsid w:val="7C50603E"/>
    <w:rsid w:val="7E0046E9"/>
    <w:rsid w:val="BBE3E0A2"/>
    <w:rsid w:val="E9F90EAC"/>
    <w:rsid w:val="F7AFDA8F"/>
    <w:rsid w:val="FD6FC809"/>
    <w:rsid w:val="FD7F48AD"/>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spidmax="0" fill="t" fillcolor="#FFFFFF" stroke="t"/>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widowControl w:val="0"/>
    </w:pPr>
    <w:rPr>
      <w:sz w:val="21"/>
      <w:lang w:val="en-US" w:eastAsia="zh-CN" w:bidi="ar-SA"/>
      <w:kern w:val="2"/>
      <w:szCs w:val="24"/>
      <w:rFonts w:asciiTheme="minorHAnsi" w:hAnsiTheme="minorHAnsi" w:eastAsiaTheme="minorEastAsia" w:cstheme="minorBidi"/>
    </w:rPr>
  </w:style>
  <w:style w:type="character" w:styleId="6" w:default="1">
    <w:name w:val="Default Paragraph Font"/>
    <w:uiPriority w:val="0"/>
    <w:semiHidden/>
    <w:qFormat/>
  </w:style>
  <w:style w:type="table" w:styleId="5" w:default="1">
    <w:name w:val="Normal Table"/>
    <w:uiPriority w:val="0"/>
    <w:semiHidden/>
    <w:qFormat/>
    <w:tblPr>
      <w:tblCellMar>
        <w:top w:type="dxa" w:w="0.000000"/>
        <w:bottom w:type="dxa" w:w="0.000000"/>
        <w:left w:type="dxa" w:w="108.000000"/>
        <w:right w:type="dxa" w:w="108.000000"/>
      </w:tblCellMar>
    </w:tblPr>
  </w:style>
  <w:style w:type="paragraph" w:styleId="2">
    <w:name w:val="annotation text"/>
    <w:basedOn w:val="1"/>
    <w:uiPriority w:val="0"/>
    <w:qFormat/>
    <w:pPr>
      <w:jc w:val="left"/>
    </w:pPr>
  </w:style>
  <w:style w:type="paragraph" w:styleId="3">
    <w:name w:val="footer"/>
    <w:basedOn w:val="1"/>
    <w:uiPriority w:val="0"/>
    <w:qFormat/>
    <w:pPr>
      <w:snapToGrid w:val="0"/>
      <w:jc w:val="left"/>
      <w:tabs>
        <w:tab w:val="center" w:pos="4153"/>
        <w:tab w:val="right" w:pos="8306"/>
      </w:tabs>
    </w:pPr>
    <w:rPr>
      <w:sz w:val="18"/>
    </w:rPr>
  </w:style>
  <w:style w:type="paragraph" w:styleId="4">
    <w:name w:val="header"/>
    <w:basedOn w:val="1"/>
    <w:uiPriority w:val="0"/>
    <w:qFormat/>
    <w:pPr>
      <w:snapToGrid w:val="0"/>
      <w:jc w:val="both"/>
      <w:outlineLvl w:val="9"/>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7" w:customStyle="1">
    <w:name w:val="WPSOffice手动目录 1"/>
    <w:uiPriority w:val="0"/>
    <w:qFormat/>
    <w:pPr>
      <w:ind w:leftChars="0"/>
    </w:pPr>
    <w:rPr>
      <w:sz w:val="20"/>
      <w:szCs w:val="20"/>
      <w:rFonts w:ascii="Times New Roman" w:hAnsi="Times New Roman" w:eastAsia="宋体" w:cs="Times New Roman"/>
    </w:rPr>
  </w:style>
</w:styles>
</file>

<file path=word/_rels/document.xml.rels><?xml version="1.0" encoding="UTF-8" standalone="yes"?><Relationships xmlns="http://schemas.openxmlformats.org/package/2006/relationships"><Relationship Id="rId5" Type="http://schemas.openxmlformats.org/officeDocument/2006/relationships/image" Target="media/image1.png" /><Relationship Id="rId4" Type="http://schemas.openxmlformats.org/officeDocument/2006/relationships/numbering" Target="numbering.xml" /><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
  <TotalTime>2</TotalTime>
  <Pages>9</Pages>
  <Words>3965</Words>
  <Characters>4065</Characters>
  <Application>WPS Office_12.1.0.16929_F1E327BC-269C-435d-A152-05C5408002CA</Application>
  <DocSecurity>0</DocSecurity>
  <Lines>0</Lines>
  <Paragraphs>0</Paragraphs>
  <ScaleCrop>false</ScaleCrop>
  <Company/>
  <LinksUpToDate>false</LinksUpToDate>
  <CharactersWithSpaces>4239</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王雨巍</dc:creator>
  <cp:keywords/>
  <dc:description/>
  <cp:lastModifiedBy>WPS_1663734323</cp:lastModifiedBy>
  <cp:revision>0</cp:revision>
  <dcterms:created xsi:type="dcterms:W3CDTF">2020-05-13T22:35:00Z</dcterms:created>
  <dcterms:modified xsi:type="dcterms:W3CDTF">2024-06-04T09:51:51Z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2052-12.1.0.16929</vt:lpwstr>
  </property>
  <property fmtid="{D5CDD505-2E9C-101B-9397-08002B2CF9AE}" pid="3" name="ICV">
    <vt:lpwstr>78424D53B383429D9B5D2EDD6F8B3067_13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z w:val="84"/>
          <w:szCs w:val="84"/>
        </w:rPr>
      </w:pPr>
      <w:r>
        <w:rPr>
          <w:rFonts w:hint="eastAsia" w:ascii="宋体" w:hAnsi="宋体" w:eastAsia="宋体" w:cs="宋体"/>
          <w:b/>
          <w:color w:val="000000"/>
          <w:kern w:val="0"/>
          <w:sz w:val="84"/>
          <w:szCs w:val="84"/>
          <w:lang w:val="en-US" w:eastAsia="zh-CN" w:bidi="ar"/>
        </w:rPr>
        <w:t>福州大学至诚学院</w:t>
      </w:r>
    </w:p>
    <w:p>
      <w:pPr>
        <w:keepNext w:val="0"/>
        <w:keepLines w:val="0"/>
        <w:widowControl/>
        <w:suppressLineNumbers w:val="0"/>
        <w:jc w:val="center"/>
        <w:rPr>
          <w:rFonts w:hint="default" w:eastAsiaTheme="minorEastAsia"/>
          <w:sz w:val="84"/>
          <w:szCs w:val="84"/>
          <w:lang w:val="en-US" w:eastAsia="zh-CN"/>
        </w:rPr>
      </w:pPr>
      <w:r>
        <w:rPr>
          <w:rFonts w:hint="eastAsia"/>
          <w:sz w:val="84"/>
          <w:szCs w:val="84"/>
          <w:lang w:val="en-US" w:eastAsia="zh-CN"/>
        </w:rPr>
        <w:t>学生活动</w:t>
      </w:r>
    </w:p>
    <w:p>
      <w:pPr>
        <w:rPr>
          <w:sz w:val="24"/>
          <w:szCs w:val="24"/>
        </w:rPr>
      </w:pPr>
    </w:p>
    <w:p>
      <w:pPr>
        <w:rPr>
          <w:sz w:val="24"/>
          <w:szCs w:val="24"/>
        </w:rPr>
      </w:pPr>
    </w:p>
    <w:p>
      <w:pP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2044065</wp:posOffset>
                </wp:positionH>
                <wp:positionV relativeFrom="paragraph">
                  <wp:posOffset>53340</wp:posOffset>
                </wp:positionV>
                <wp:extent cx="991235" cy="6688455"/>
                <wp:effectExtent l="4445" t="4445" r="13970" b="12700"/>
                <wp:wrapSquare wrapText="bothSides"/>
                <wp:docPr id="2" name="Text Box 2"/>
                <wp:cNvGraphicFramePr/>
                <a:graphic xmlns:a="http://schemas.openxmlformats.org/drawingml/2006/main">
                  <a:graphicData uri="http://schemas.microsoft.com/office/word/2010/wordprocessingShape">
                    <wps:wsp>
                      <wps:cNvSpPr txBox="1"/>
                      <wps:spPr>
                        <a:xfrm>
                          <a:off x="0" y="0"/>
                          <a:ext cx="991235" cy="668845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sz w:val="72"/>
                                <w:szCs w:val="72"/>
                              </w:rPr>
                            </w:pPr>
                            <w:r>
                              <w:rPr>
                                <w:rFonts w:hint="eastAsia" w:ascii="宋体" w:hAnsi="宋体" w:eastAsia="宋体" w:cs="宋体"/>
                                <w:b/>
                                <w:color w:val="000000"/>
                                <w:kern w:val="0"/>
                                <w:sz w:val="52"/>
                                <w:szCs w:val="52"/>
                                <w:lang w:val="en-US" w:eastAsia="zh-CN" w:bidi="ar"/>
                              </w:rPr>
                              <w:t>横幅、海报宣传管理条例（试行）</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Text Box 2" o:spid="_x0000_s1026" o:spt="202" type="#_x0000_t202" style="position:absolute;left:0pt;margin-left:160.95pt;margin-top:4.2pt;height:526.65pt;width:78.05pt;mso-wrap-distance-bottom:0pt;mso-wrap-distance-left:9pt;mso-wrap-distance-right:9pt;mso-wrap-distance-top:0pt;z-index:251659264;mso-width-relative:page;mso-height-relative:page;" fillcolor="#FFFFFF [3201]" filled="t" stroked="t" coordsize="21600,21600" o:gfxdata="UEsDBAoAAAAAAIdO4kAAAAAAAAAAAAAAAAAEAAAAZHJzL1BLAwQUAAAACACHTuJAi0k3NdYAAAAK&#10;AQAADwAAAGRycy9kb3ducmV2LnhtbE2PS0/DMBCE70j8B2uRuFHbIWrTEKeHSsC5Dzi78ZIE4nUU&#10;uw/49SwnelzNN7Mz1eriB3HCKfaBDOiZAoHUBNdTa2C/e34oQMRkydkhEBr4xgir+vamsqULZ9rg&#10;aZtawSEUS2ugS2kspYxNh97GWRiRWPsIk7eJz6mVbrJnDveDzJSaS2974g+dHXHdYfO1PXqugX5c&#10;jukt7PBzo/P963u2/nkx5v5OqycQCS/pH4a/+uyBmjsdwpFcFIOBx0wvGTVQ5CBYzxcFbzswqOZ6&#10;AbKu5PWE+hdQSwMEFAAAAAgAh07iQBnlg49EAgAAuQQAAA4AAABkcnMvZTJvRG9jLnhtbK1UTW/b&#10;MAy9D9h/EHRfnLhJlwZxiqxBhgHFWqDtdlZkKRYgiZqkxO5+/SjZ/dwOOcwHmSLpR/KR9PKyM5oc&#10;hQ8KbEUnozElwnKold1X9OF++2lOSYjM1kyDFRV9FIFerj5+WLZuIUpoQNfCEwSxYdG6ijYxukVR&#10;BN4Iw8IInLBolOANi3j1+6L2rEV0o4tyPD4vWvC188BFCKjd9EY6IPpTAEFKxcUG+MEIG3tULzSL&#10;WFJolAt0lbOVUvB4I2UQkeiKYqUxnxgE5V06i9WSLfaeuUbxIQV2SgrvajJMWQz6DLVhkZGDV39B&#10;GcU9BJBxxMEUfSGZEaxiMn7HzV3DnMi1INXBPZMe/h8s/3689UTVFS0pscxgw+9FF8kX6EiZ2Gld&#10;WKDTnUO32KEaZ+ZJH1CZiu6kN+mN5RC0I7ePz9wmMI7Ki4tJeTajhKPp/Hw+n85mCaZ4+dr5EL8K&#10;MCQJFfXYu0wpO16H2Ls+uaRgAbSqt0rrfPH73ZX25Miwz9v8DOhv3LQlLYY/m40z8htbOAUC09UW&#10;s06s9NUnKXa7bqBqB/UjMuWhn7Tg+FZhOdcsxFvmcbSQHFy+eIOH1IDZwCBR0oD//S998q+oYD/w&#10;TUmLw1rR8OvAvKBEf7M4DReT6TRNd75MZ59LvPjXlt1riz2YK0CeJrjojmcx+Uf9JEoP5idu6TrF&#10;RROzHHOrKEbvxavYrxBuORfrdXbCeXYsXts7xxN06oqF9SGCVLl7iaienYE/nOjc/2H70sq8vmev&#10;lz/O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LSTc11gAAAAoBAAAPAAAAAAAAAAEAIAAAACIA&#10;AABkcnMvZG93bnJldi54bWxQSwECFAAUAAAACACHTuJAGeWDj0QCAAC5BAAADgAAAAAAAAABACAA&#10;AAAlAQAAZHJzL2Uyb0RvYy54bWxQSwUGAAAAAAYABgBZAQAA2wUAAAAA&#10;">
                <v:fill on="t" focussize="0,0"/>
                <v:stroke weight="0.5pt" color="#FFFFFF [3212]" joinstyle="round"/>
                <v:imagedata o:title=""/>
                <o:lock v:ext="edit" aspectratio="f"/>
                <v:textbox style="layout-flow:vertical-ideographic;">
                  <w:txbxContent>
                    <w:p>
                      <w:pPr>
                        <w:keepNext w:val="0"/>
                        <w:keepLines w:val="0"/>
                        <w:widowControl/>
                        <w:suppressLineNumbers w:val="0"/>
                        <w:jc w:val="left"/>
                        <w:rPr>
                          <w:sz w:val="72"/>
                          <w:szCs w:val="72"/>
                        </w:rPr>
                      </w:pPr>
                      <w:r>
                        <w:rPr>
                          <w:rFonts w:hint="eastAsia" w:ascii="宋体" w:hAnsi="宋体" w:eastAsia="宋体" w:cs="宋体"/>
                          <w:b/>
                          <w:color w:val="000000"/>
                          <w:kern w:val="0"/>
                          <w:sz w:val="52"/>
                          <w:szCs w:val="52"/>
                          <w:lang w:val="en-US" w:eastAsia="zh-CN" w:bidi="ar"/>
                        </w:rPr>
                        <w:t>横幅、海报宣传管理条例（试行）</w:t>
                      </w:r>
                    </w:p>
                  </w:txbxContent>
                </v:textbox>
                <w10:wrap type="square"/>
              </v:shape>
            </w:pict>
          </mc:Fallback>
        </mc:AlternateConten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keepNext w:val="0"/>
        <w:keepLines w:val="0"/>
        <w:pageBreakBefore w:val="0"/>
        <w:widowControl/>
        <w:suppressLineNumbers w:val="0"/>
        <w:kinsoku/>
        <w:wordWrap/>
        <w:overflowPunct/>
        <w:topLinePunct w:val="0"/>
        <w:autoSpaceDE/>
        <w:autoSpaceDN/>
        <w:bidi w:val="0"/>
        <w:adjustRightInd/>
        <w:snapToGrid/>
        <w:spacing w:line="960" w:lineRule="auto"/>
        <w:jc w:val="left"/>
        <w:textAlignment w:val="auto"/>
        <w:rPr>
          <w:rFonts w:hint="eastAsia" w:ascii="宋体" w:hAnsi="宋体" w:eastAsia="宋体" w:cs="宋体"/>
          <w:b/>
          <w:color w:val="000000"/>
          <w:kern w:val="0"/>
          <w:sz w:val="24"/>
          <w:szCs w:val="24"/>
          <w:lang w:val="en-US" w:eastAsia="zh-CN" w:bidi="ar"/>
        </w:rPr>
      </w:pPr>
    </w:p>
    <w:sdt>
      <w:sdtPr>
        <w:rPr>
          <w:rFonts w:ascii="宋体" w:hAnsi="宋体" w:eastAsia="宋体" w:cstheme="minorBidi"/>
          <w:kern w:val="2"/>
          <w:sz w:val="21"/>
          <w:szCs w:val="24"/>
          <w:lang w:val="en-US" w:eastAsia="zh-CN" w:bidi="ar-SA"/>
        </w:rPr>
        <w:id w:val="147460320"/>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8306"/>
            </w:tabs>
          </w:pPr>
          <w:r>
            <w:fldChar w:fldCharType="begin"/>
          </w:r>
          <w:r>
            <w:instrText xml:space="preserve">TOC \o "1-1" \h \u </w:instrText>
          </w:r>
          <w:r>
            <w:fldChar w:fldCharType="separate"/>
          </w:r>
          <w:r>
            <w:fldChar w:fldCharType="begin"/>
          </w:r>
          <w:r>
            <w:instrText xml:space="preserve"> HYPERLINK \l _Toc20078 </w:instrText>
          </w:r>
          <w:r>
            <w:fldChar w:fldCharType="separate"/>
          </w:r>
          <w:r>
            <w:rPr>
              <w:rFonts w:hint="eastAsia" w:ascii="仿宋" w:hAnsi="仿宋" w:eastAsia="仿宋" w:cs="仿宋"/>
              <w:kern w:val="0"/>
              <w:szCs w:val="24"/>
              <w:lang w:val="en-US" w:eastAsia="zh-CN" w:bidi="ar"/>
            </w:rPr>
            <w:t>第一章 总则</w:t>
          </w:r>
          <w:r>
            <w:tab/>
          </w:r>
          <w:r>
            <w:rPr>
              <w:rFonts w:hint="eastAsia"/>
              <w:lang w:val="en-US" w:eastAsia="zh-CN"/>
            </w:rPr>
            <w:t>1</w:t>
          </w:r>
          <w:r>
            <w:fldChar w:fldCharType="end"/>
          </w:r>
        </w:p>
        <w:p>
          <w:pPr>
            <w:pStyle w:val="7"/>
            <w:tabs>
              <w:tab w:val="right" w:leader="dot" w:pos="8306"/>
            </w:tabs>
          </w:pPr>
          <w:r>
            <w:fldChar w:fldCharType="begin"/>
          </w:r>
          <w:r>
            <w:instrText xml:space="preserve"> HYPERLINK \l _Toc30633 </w:instrText>
          </w:r>
          <w:r>
            <w:fldChar w:fldCharType="separate"/>
          </w:r>
          <w:r>
            <w:rPr>
              <w:rFonts w:hint="eastAsia" w:ascii="仿宋" w:hAnsi="仿宋" w:eastAsia="仿宋" w:cs="仿宋"/>
              <w:bCs/>
              <w:szCs w:val="24"/>
              <w:lang w:val="en-US" w:eastAsia="zh-CN"/>
            </w:rPr>
            <w:t>第二章</w:t>
          </w:r>
          <w:r>
            <w:rPr>
              <w:rFonts w:hint="eastAsia" w:ascii="仿宋" w:hAnsi="仿宋" w:eastAsia="仿宋" w:cs="仿宋"/>
              <w:kern w:val="0"/>
              <w:szCs w:val="24"/>
              <w:lang w:val="en-US" w:eastAsia="zh-CN" w:bidi="ar"/>
            </w:rPr>
            <w:t>横幅位置、规格及使用规范</w:t>
          </w:r>
          <w:r>
            <w:tab/>
          </w:r>
          <w:r>
            <w:rPr>
              <w:rFonts w:hint="eastAsia"/>
              <w:lang w:val="en-US" w:eastAsia="zh-CN"/>
            </w:rPr>
            <w:t>1</w:t>
          </w:r>
          <w:r>
            <w:fldChar w:fldCharType="end"/>
          </w:r>
        </w:p>
        <w:p>
          <w:pPr>
            <w:pStyle w:val="7"/>
            <w:tabs>
              <w:tab w:val="right" w:leader="dot" w:pos="8306"/>
            </w:tabs>
          </w:pPr>
          <w:r>
            <w:fldChar w:fldCharType="begin"/>
          </w:r>
          <w:r>
            <w:instrText xml:space="preserve"> HYPERLINK \l _Toc18228 </w:instrText>
          </w:r>
          <w:r>
            <w:fldChar w:fldCharType="separate"/>
          </w:r>
          <w:r>
            <w:rPr>
              <w:rFonts w:hint="eastAsia" w:ascii="仿宋" w:hAnsi="仿宋" w:eastAsia="仿宋" w:cs="仿宋"/>
              <w:kern w:val="0"/>
              <w:szCs w:val="24"/>
              <w:lang w:val="en-US" w:eastAsia="zh-CN" w:bidi="ar"/>
            </w:rPr>
            <w:t>第三章 横幅申请</w:t>
          </w:r>
          <w:r>
            <w:tab/>
          </w:r>
          <w:r>
            <w:rPr>
              <w:rFonts w:hint="eastAsia"/>
              <w:lang w:val="en-US" w:eastAsia="zh-CN"/>
            </w:rPr>
            <w:t>5</w:t>
          </w:r>
          <w:r>
            <w:fldChar w:fldCharType="end"/>
          </w:r>
        </w:p>
        <w:p>
          <w:pPr>
            <w:pStyle w:val="7"/>
            <w:tabs>
              <w:tab w:val="right" w:leader="dot" w:pos="8306"/>
            </w:tabs>
          </w:pPr>
          <w:r>
            <w:fldChar w:fldCharType="begin"/>
          </w:r>
          <w:r>
            <w:instrText xml:space="preserve"> HYPERLINK \l _Toc268 </w:instrText>
          </w:r>
          <w:r>
            <w:fldChar w:fldCharType="separate"/>
          </w:r>
          <w:r>
            <w:rPr>
              <w:rFonts w:hint="eastAsia" w:ascii="仿宋" w:hAnsi="仿宋" w:eastAsia="仿宋" w:cs="仿宋"/>
              <w:kern w:val="0"/>
              <w:szCs w:val="24"/>
              <w:lang w:val="en-US" w:eastAsia="zh-CN" w:bidi="ar"/>
            </w:rPr>
            <w:t>第四章 横幅、海报管理</w:t>
          </w:r>
          <w:r>
            <w:tab/>
          </w:r>
          <w:r>
            <w:fldChar w:fldCharType="begin"/>
          </w:r>
          <w:r>
            <w:instrText xml:space="preserve"> PAGEREF _Toc268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_Toc31624 </w:instrText>
          </w:r>
          <w:r>
            <w:fldChar w:fldCharType="separate"/>
          </w:r>
          <w:r>
            <w:rPr>
              <w:rFonts w:hint="eastAsia" w:ascii="仿宋" w:hAnsi="仿宋" w:eastAsia="仿宋" w:cs="仿宋"/>
              <w:kern w:val="0"/>
              <w:szCs w:val="24"/>
              <w:lang w:val="en-US" w:eastAsia="zh-CN" w:bidi="ar"/>
            </w:rPr>
            <w:t>第五章 违规情况处理细则</w:t>
          </w:r>
          <w:r>
            <w:tab/>
          </w:r>
          <w:r>
            <w:fldChar w:fldCharType="begin"/>
          </w:r>
          <w:r>
            <w:instrText xml:space="preserve"> PAGEREF _Toc31624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_Toc28604 </w:instrText>
          </w:r>
          <w:r>
            <w:fldChar w:fldCharType="separate"/>
          </w:r>
          <w:r>
            <w:rPr>
              <w:rFonts w:hint="eastAsia" w:ascii="仿宋" w:hAnsi="仿宋" w:eastAsia="仿宋" w:cs="仿宋"/>
              <w:kern w:val="0"/>
              <w:szCs w:val="24"/>
              <w:lang w:val="en-US" w:eastAsia="zh-CN" w:bidi="ar"/>
            </w:rPr>
            <w:t>第六章 附则</w:t>
          </w:r>
          <w:r>
            <w:tab/>
          </w:r>
          <w:r>
            <w:fldChar w:fldCharType="begin"/>
          </w:r>
          <w:r>
            <w:instrText xml:space="preserve"> PAGEREF _Toc28604 \h </w:instrText>
          </w:r>
          <w:r>
            <w:fldChar w:fldCharType="separate"/>
          </w:r>
          <w:r>
            <w:t>8</w:t>
          </w:r>
          <w:r>
            <w:fldChar w:fldCharType="end"/>
          </w:r>
          <w:r>
            <w:fldChar w:fldCharType="end"/>
          </w:r>
        </w:p>
        <w:p>
          <w:r>
            <w:fldChar w:fldCharType="end"/>
          </w:r>
        </w:p>
      </w:sdtContent>
    </w:sdt>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bookmarkStart w:id="0" w:name="_Toc20078"/>
      <w:bookmarkStart w:id="1" w:name="_Toc10760"/>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第一章 总则</w:t>
      </w:r>
      <w:bookmarkEnd w:id="0"/>
      <w:bookmarkEnd w:id="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为进一步规范学院公共场所内学生活动横幅海报及各类宣传标语的管理，充分维护良好的校园秩序，营造优良的校园环境，达到“服务教学、服务师生、管用结合”的目的，确保各项宣传更好地开展，结合近年来学院公共场所内的横幅海报及各类宣传标语张贴悬挂实际情况，基于谁挂谁负责的原则，现对《福州大学至诚学院学生活动横幅、海报宣传管理条例》进行修订，以便学院团学各级学生组织遵照执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现拟定关于横幅管理工作条例，内容如下：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第一条 </w:t>
      </w:r>
      <w:r>
        <w:rPr>
          <w:rFonts w:hint="eastAsia" w:ascii="仿宋" w:hAnsi="仿宋" w:eastAsia="仿宋" w:cs="仿宋"/>
          <w:color w:val="000000"/>
          <w:kern w:val="0"/>
          <w:sz w:val="24"/>
          <w:szCs w:val="24"/>
          <w:lang w:val="en-US" w:eastAsia="zh-CN" w:bidi="ar"/>
        </w:rPr>
        <w:t xml:space="preserve">本制度规范的横幅、海报，是指由学院团学各级学生组织为各类学生活动而悬挂的各种宣传物、标志物等。校外单位不得在校内悬挂横幅、张贴海报及摆放展板，如与校内单位合作举办活动，必须由与其合作的校内单位向相关部、处提出悬挂申请，通过后方可悬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第二条 </w:t>
      </w:r>
      <w:r>
        <w:rPr>
          <w:rFonts w:hint="eastAsia" w:ascii="仿宋" w:hAnsi="仿宋" w:eastAsia="仿宋" w:cs="仿宋"/>
          <w:color w:val="000000"/>
          <w:kern w:val="0"/>
          <w:sz w:val="24"/>
          <w:szCs w:val="24"/>
          <w:lang w:val="en-US" w:eastAsia="zh-CN" w:bidi="ar"/>
        </w:rPr>
        <w:t xml:space="preserve">宣传内容由学院团学各级学生组织负责人按照管辖范围自行依照规范把关宣传内容。所有的宣传横幅、海报及展板，一律不得影响校容，内容必须合法健康积极向上，严禁包含违法违纪、违反道德、不符合校园文明或商业性等内容。未过期的横幅海报，如有破损、掉落，所归属者应及时整理。一经发现，学生纠察大队有权立即拆除，并追究相关单位的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第三条 </w:t>
      </w:r>
      <w:r>
        <w:rPr>
          <w:rFonts w:hint="eastAsia" w:ascii="仿宋" w:hAnsi="仿宋" w:eastAsia="仿宋" w:cs="仿宋"/>
          <w:color w:val="000000"/>
          <w:kern w:val="0"/>
          <w:sz w:val="24"/>
          <w:szCs w:val="24"/>
          <w:lang w:val="en-US" w:eastAsia="zh-CN" w:bidi="ar"/>
        </w:rPr>
        <w:t xml:space="preserve">学生纠察大队负责对宣传物悬挂进行审批管理和监督，并如实记录违规宣传物的悬挂情况，对未经审批、内容违反法律和道德规范、尺寸不合规格、未在指定位置悬挂、悬挂不规范、出现问题不及时处理、提前或超期悬挂、严重受损或残破横幅等情况，学生纠察大队将追究相关单位的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第四条</w:t>
      </w:r>
      <w:r>
        <w:rPr>
          <w:rFonts w:hint="eastAsia" w:ascii="仿宋" w:hAnsi="仿宋" w:eastAsia="仿宋" w:cs="仿宋"/>
          <w:sz w:val="24"/>
          <w:szCs w:val="24"/>
          <w:lang w:val="en-US" w:eastAsia="zh-CN"/>
        </w:rPr>
        <w:t xml:space="preserve"> </w:t>
      </w:r>
      <w:r>
        <w:rPr>
          <w:rFonts w:hint="eastAsia" w:ascii="仿宋" w:hAnsi="仿宋" w:eastAsia="仿宋" w:cs="仿宋"/>
          <w:b w:val="0"/>
          <w:bCs/>
          <w:color w:val="000000"/>
          <w:kern w:val="0"/>
          <w:sz w:val="24"/>
          <w:szCs w:val="24"/>
          <w:lang w:val="en-US" w:eastAsia="zh-CN" w:bidi="ar"/>
        </w:rPr>
        <w:t xml:space="preserve">最终解释权，归院宣传部和学生工作部（处）（学生纠察大队）所有。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bookmarkStart w:id="2" w:name="_Toc5420"/>
      <w:bookmarkStart w:id="3" w:name="_Toc30633"/>
      <w:r>
        <w:rPr>
          <w:rFonts w:hint="eastAsia" w:ascii="仿宋" w:hAnsi="仿宋" w:eastAsia="仿宋" w:cs="仿宋"/>
          <w:b/>
          <w:bCs/>
          <w:sz w:val="24"/>
          <w:szCs w:val="24"/>
          <w:lang w:val="en-US" w:eastAsia="zh-CN"/>
        </w:rPr>
        <w:t>第二章</w:t>
      </w:r>
      <w:r>
        <w:rPr>
          <w:rFonts w:hint="eastAsia" w:ascii="仿宋" w:hAnsi="仿宋" w:eastAsia="仿宋" w:cs="仿宋"/>
          <w:b/>
          <w:color w:val="000000"/>
          <w:kern w:val="0"/>
          <w:sz w:val="24"/>
          <w:szCs w:val="24"/>
          <w:lang w:val="en-US" w:eastAsia="zh-CN" w:bidi="ar"/>
        </w:rPr>
        <w:t>横幅位置、规格及使用规范</w:t>
      </w:r>
      <w:bookmarkEnd w:id="2"/>
      <w:bookmarkEnd w:id="3"/>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第五条 条幅悬挂位置及规格（共 4 处）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1、篮球场田径场过道靠篮球场侧护栏（16m*2m）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2、篮球场田径场过道靠田径场侧护栏（16m*2m）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3、东三东四过道靠东三侧护栏（16m*2m）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4、西区女生小区过道靠报刊亭护栏（16m*2m）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5、其他合理可悬挂地方（16m*2m）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第六条 海报张贴栏及规格（共 4 处）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1、篮球场田径场过道靠篮球场侧护栏（1 格 2m*2m）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2、篮球场田径场过道靠田径场侧护栏（1 格 2m*2m）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3、东三东四过道靠东三侧护栏（1 格 2m*2m）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4、西区女生小区过道靠报刊亭护栏（1 格 2m*2m）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5、其他合理可悬挂地方（1格2m*2m）</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第七条 展板摆放位置（共 3 处）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1、子兴楼前空地，以草坪与道路划分线为界。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2、北教前空地，以瓷砖与道路划分线为界。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3、东三东四过道，以阶梯与道路划分线为界。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4、其他可摆放场地帐篷活动位置。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第八条 条幅、海报及展板使用规范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1、横幅、海报及展板内容必须合法健康积极向上，不得出现违法违纪、不符合校园文明以及商业性广告等内容。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2、展板申请由学院团学各级学生组织向相关部门申请。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3、不得在已划定的 4 个位置外悬挂横幅、张贴海报；如活动确实需要以及特殊情况，须经过相关负责老师审批通过后，提前联系学生纠察大队相关负责人员，现场协商处理。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4、不得在草坪、道路以及瓷砖以外，影响交通的地方摆放展板。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5、横幅海报必须符合相应</w:t>
      </w:r>
      <w:r>
        <w:rPr>
          <w:rFonts w:hint="eastAsia" w:ascii="仿宋" w:hAnsi="仿宋" w:eastAsia="仿宋" w:cs="仿宋"/>
          <w:color w:val="000000"/>
          <w:kern w:val="0"/>
          <w:sz w:val="24"/>
          <w:szCs w:val="24"/>
          <w:lang w:eastAsia="zh-CN" w:bidi="ar"/>
        </w:rPr>
        <w:t>位置</w:t>
      </w:r>
      <w:r>
        <w:rPr>
          <w:rFonts w:hint="eastAsia" w:ascii="仿宋" w:hAnsi="仿宋" w:eastAsia="仿宋" w:cs="仿宋"/>
          <w:color w:val="000000"/>
          <w:kern w:val="0"/>
          <w:sz w:val="24"/>
          <w:szCs w:val="24"/>
          <w:lang w:val="en-US" w:eastAsia="zh-CN" w:bidi="ar"/>
        </w:rPr>
        <w:t xml:space="preserve">的制作规格；横幅规格不得超过16*2m；海报规格不得超过 2*2m（限一格护栏）。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6、悬挂横幅、张贴海报的最长时间一般不超过 6 天。悬挂、张贴到期后，悬挂、张贴单位须组织人员及时拆除横幅、海报。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如活动确实需要以及特殊情况，需继续悬挂，可在第6 天截止前到学生纠察大队办公室处在原申请表上由学生纠察大队值班人员填写继续悬挂时间。不得恶意长期悬挂横幅、海报以及各类宣传标语，破坏校园环境。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7、展板摆放时间需与场地申请时间一致，活动到期后，展板请与活动一同撤离场地。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sz w:val="24"/>
          <w:szCs w:val="24"/>
        </w:rPr>
      </w:pPr>
      <w:bookmarkStart w:id="4" w:name="_Toc18228"/>
      <w:bookmarkStart w:id="5" w:name="_Toc21002"/>
      <w:r>
        <w:rPr>
          <w:rFonts w:hint="eastAsia" w:ascii="仿宋" w:hAnsi="仿宋" w:eastAsia="仿宋" w:cs="仿宋"/>
          <w:b/>
          <w:color w:val="000000"/>
          <w:kern w:val="0"/>
          <w:sz w:val="24"/>
          <w:szCs w:val="24"/>
          <w:lang w:val="en-US" w:eastAsia="zh-CN" w:bidi="ar"/>
        </w:rPr>
        <w:t>第三章 横幅申请</w:t>
      </w:r>
      <w:bookmarkEnd w:id="4"/>
      <w:bookmarkEnd w:id="5"/>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eastAsia="zh-CN"/>
        </w:rPr>
      </w:pPr>
      <w:r>
        <w:rPr>
          <w:rFonts w:hint="eastAsia" w:ascii="仿宋" w:hAnsi="仿宋" w:eastAsia="仿宋" w:cs="仿宋"/>
          <w:b/>
          <w:color w:val="000000"/>
          <w:kern w:val="0"/>
          <w:sz w:val="24"/>
          <w:szCs w:val="24"/>
          <w:lang w:val="en-US" w:eastAsia="zh-CN" w:bidi="ar"/>
        </w:rPr>
        <w:t xml:space="preserve">第九条 </w:t>
      </w:r>
      <w:r>
        <w:rPr>
          <w:rFonts w:hint="eastAsia" w:ascii="仿宋" w:hAnsi="仿宋" w:eastAsia="仿宋" w:cs="仿宋"/>
          <w:color w:val="000000"/>
          <w:kern w:val="0"/>
          <w:sz w:val="24"/>
          <w:szCs w:val="24"/>
          <w:lang w:val="en-US" w:eastAsia="zh-CN" w:bidi="ar"/>
        </w:rPr>
        <w:t xml:space="preserve">横幅海报申请流程图： </w:t>
      </w:r>
      <w:r>
        <w:rPr>
          <w:rFonts w:hint="eastAsia" w:ascii="仿宋" w:hAnsi="仿宋" w:eastAsia="仿宋" w:cs="仿宋"/>
          <w:sz w:val="24"/>
          <w:szCs w:val="24"/>
          <w:lang w:val="en-US" w:eastAsia="zh-CN"/>
        </w:rPr>
        <w:drawing>
          <wp:inline distT="0" distB="0" distL="114300" distR="114300">
            <wp:extent cx="5273675" cy="6478270"/>
            <wp:effectExtent l="0" t="0" r="0" b="0"/>
            <wp:docPr id="3" name="图片 3" descr="横幅申请流程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横幅申请流程表"/>
                    <pic:cNvPicPr>
                      <a:picLocks noChangeAspect="1"/>
                    </pic:cNvPicPr>
                  </pic:nvPicPr>
                  <pic:blipFill>
                    <a:blip r:embed="rId4"/>
                    <a:stretch>
                      <a:fillRect/>
                    </a:stretch>
                  </pic:blipFill>
                  <pic:spPr>
                    <a:xfrm>
                      <a:off x="0" y="0"/>
                      <a:ext cx="5273675" cy="6478270"/>
                    </a:xfrm>
                    <a:prstGeom prst="rect">
                      <a:avLst/>
                    </a:prstGeom>
                  </pic:spPr>
                </pic:pic>
              </a:graphicData>
            </a:graphic>
          </wp:inline>
        </w:drawing>
      </w:r>
      <w:r>
        <w:rPr>
          <w:rFonts w:hint="eastAsia" w:ascii="仿宋" w:hAnsi="仿宋" w:eastAsia="仿宋" w:cs="仿宋"/>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第十条</w:t>
      </w:r>
      <w:r>
        <w:rPr>
          <w:rFonts w:hint="eastAsia" w:ascii="仿宋" w:hAnsi="仿宋" w:eastAsia="仿宋" w:cs="仿宋"/>
          <w:color w:val="000000"/>
          <w:kern w:val="0"/>
          <w:sz w:val="24"/>
          <w:szCs w:val="24"/>
          <w:lang w:val="en-US" w:eastAsia="zh-CN" w:bidi="ar"/>
        </w:rPr>
        <w:t xml:space="preserve">  横幅海报申请表及海报样件（彩印）均一式一份，申请单位在学生工作处201张怡倩老师处审批完后，悬挂申请表在展板、横幅、海报悬挂和摆放前交到学生工作处101学生纠察大队办公室处并自行规范悬挂和摆放，并填写悬挂时间。在拆除时前往学生纠察大队办公室办理拆除登记。若需继续悬挂，请于到期当天晚上九点前前往学生纠察大队办公室找值班人员办理续挂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第十一条 </w:t>
      </w:r>
      <w:r>
        <w:rPr>
          <w:rFonts w:hint="eastAsia" w:ascii="仿宋" w:hAnsi="仿宋" w:eastAsia="仿宋" w:cs="仿宋"/>
          <w:color w:val="000000"/>
          <w:kern w:val="0"/>
          <w:sz w:val="24"/>
          <w:szCs w:val="24"/>
          <w:lang w:val="en-US" w:eastAsia="zh-CN" w:bidi="ar"/>
        </w:rPr>
        <w:t>申请表须提前5个工作日交由学生工作处201张怡倩老师处审批签字，若在悬挂当天或过早提交表格，学生工作处和学生纠察大队有权退回申请表，不予审批。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第十二条 </w:t>
      </w:r>
      <w:r>
        <w:rPr>
          <w:rFonts w:hint="eastAsia" w:ascii="仿宋" w:hAnsi="仿宋" w:eastAsia="仿宋" w:cs="仿宋"/>
          <w:color w:val="000000"/>
          <w:kern w:val="0"/>
          <w:sz w:val="24"/>
          <w:szCs w:val="24"/>
          <w:lang w:val="en-US" w:eastAsia="zh-CN" w:bidi="ar"/>
        </w:rPr>
        <w:t xml:space="preserve">申请内容为单选，即一张表不能同时申请横幅、海报、展板等，如需申请多个样式或多张海报，需提交多份申请表。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第十三条 </w:t>
      </w:r>
      <w:r>
        <w:rPr>
          <w:rFonts w:hint="eastAsia" w:ascii="仿宋" w:hAnsi="仿宋" w:eastAsia="仿宋" w:cs="仿宋"/>
          <w:color w:val="000000"/>
          <w:kern w:val="0"/>
          <w:sz w:val="24"/>
          <w:szCs w:val="24"/>
          <w:lang w:val="en-US" w:eastAsia="zh-CN" w:bidi="ar"/>
        </w:rPr>
        <w:t xml:space="preserve">申请地点为多选，即允许单个横幅或海报申请多个场地。申请地点一旦审批后，不得更改悬挂位置。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第十四条 </w:t>
      </w:r>
      <w:r>
        <w:rPr>
          <w:rFonts w:hint="eastAsia" w:ascii="仿宋" w:hAnsi="仿宋" w:eastAsia="仿宋" w:cs="仿宋"/>
          <w:color w:val="000000"/>
          <w:kern w:val="0"/>
          <w:sz w:val="24"/>
          <w:szCs w:val="24"/>
          <w:lang w:val="en-US" w:eastAsia="zh-CN" w:bidi="ar"/>
        </w:rPr>
        <w:t xml:space="preserve">活动名称一栏请将内容填写详实，尽量具体到字，以便学生纠察大队相关负责人员管理时，区分清各横幅海报。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第十五条 </w:t>
      </w:r>
      <w:r>
        <w:rPr>
          <w:rFonts w:hint="eastAsia" w:ascii="仿宋" w:hAnsi="仿宋" w:eastAsia="仿宋" w:cs="仿宋"/>
          <w:color w:val="000000"/>
          <w:kern w:val="0"/>
          <w:sz w:val="24"/>
          <w:szCs w:val="24"/>
          <w:lang w:val="en-US" w:eastAsia="zh-CN" w:bidi="ar"/>
        </w:rPr>
        <w:t>若院级学生组织所属部门申请时，请填写相关部门全称，</w:t>
      </w:r>
      <w:r>
        <w:rPr>
          <w:rFonts w:hint="eastAsia" w:ascii="仿宋" w:hAnsi="仿宋" w:eastAsia="仿宋" w:cs="仿宋"/>
          <w:color w:val="000000"/>
          <w:kern w:val="0"/>
          <w:sz w:val="24"/>
          <w:szCs w:val="24"/>
          <w:highlight w:val="none"/>
          <w:lang w:val="en-US" w:eastAsia="zh-CN" w:bidi="ar"/>
        </w:rPr>
        <w:t xml:space="preserve">由相关负责老师写下意见，并签字盖章；若系级学生组织所属部门申请，请填写所在系全称，由相关负责老师写下意见，并签字加盖系章。（请老师写明审批时间；申请人不得假冒老师签字，伪造签章，更改审批时间等不文明违规行为。一经发现，学生纠察大队有权退回申请表并通报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第十六条 </w:t>
      </w:r>
      <w:r>
        <w:rPr>
          <w:rFonts w:hint="eastAsia" w:ascii="仿宋" w:hAnsi="仿宋" w:eastAsia="仿宋" w:cs="仿宋"/>
          <w:color w:val="000000"/>
          <w:kern w:val="0"/>
          <w:sz w:val="24"/>
          <w:szCs w:val="24"/>
          <w:lang w:val="en-US" w:eastAsia="zh-CN" w:bidi="ar"/>
        </w:rPr>
        <w:t xml:space="preserve">横幅允许申请的最大规格为 16m×2m，不得申请和悬挂超过此规格的横幅。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第十七条 </w:t>
      </w:r>
      <w:r>
        <w:rPr>
          <w:rFonts w:hint="eastAsia" w:ascii="仿宋" w:hAnsi="仿宋" w:eastAsia="仿宋" w:cs="仿宋"/>
          <w:color w:val="000000"/>
          <w:kern w:val="0"/>
          <w:sz w:val="24"/>
          <w:szCs w:val="24"/>
          <w:lang w:val="en-US" w:eastAsia="zh-CN" w:bidi="ar"/>
        </w:rPr>
        <w:t xml:space="preserve">请在申请表上填写清楚申请负责人的姓名及正确的联系方式（电话），以便学生纠察大队沟通情况。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第十八条 </w:t>
      </w:r>
      <w:r>
        <w:rPr>
          <w:rFonts w:hint="eastAsia" w:ascii="仿宋" w:hAnsi="仿宋" w:eastAsia="仿宋" w:cs="仿宋"/>
          <w:color w:val="000000"/>
          <w:kern w:val="0"/>
          <w:sz w:val="24"/>
          <w:szCs w:val="24"/>
          <w:lang w:val="en-US" w:eastAsia="zh-CN" w:bidi="ar"/>
        </w:rPr>
        <w:t xml:space="preserve">横幅海报一次最多申请 6 天，即从宣传时间开始算 6天（如 1 号-6 号），宣传时间请勿填写超过六天；展板申请需根据场地申请一同，不可单独设置展板宣传。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b/>
          <w:color w:val="000000"/>
          <w:kern w:val="0"/>
          <w:sz w:val="24"/>
          <w:szCs w:val="24"/>
          <w:lang w:val="en-US" w:eastAsia="zh-CN" w:bidi="ar"/>
        </w:rPr>
        <w:t xml:space="preserve">第十九条 </w:t>
      </w:r>
      <w:r>
        <w:rPr>
          <w:rFonts w:hint="eastAsia" w:ascii="仿宋" w:hAnsi="仿宋" w:eastAsia="仿宋" w:cs="仿宋"/>
          <w:color w:val="000000"/>
          <w:kern w:val="0"/>
          <w:sz w:val="24"/>
          <w:szCs w:val="24"/>
          <w:lang w:val="en-US" w:eastAsia="zh-CN" w:bidi="ar"/>
        </w:rPr>
        <w:t>每张申请表仅允许涂改一至二处（日期、地点或活动名称）。若涂改多处，致使模糊不清，无法辨别重要内容，学生纠察大队有权退回申请表。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b/>
          <w:color w:val="000000"/>
          <w:kern w:val="0"/>
          <w:sz w:val="24"/>
          <w:szCs w:val="24"/>
          <w:lang w:val="en-US" w:eastAsia="zh-CN" w:bidi="ar"/>
        </w:rPr>
        <w:t xml:space="preserve">第二十条 </w:t>
      </w:r>
      <w:r>
        <w:rPr>
          <w:rFonts w:hint="eastAsia" w:ascii="仿宋" w:hAnsi="仿宋" w:eastAsia="仿宋" w:cs="仿宋"/>
          <w:color w:val="000000"/>
          <w:kern w:val="0"/>
          <w:sz w:val="24"/>
          <w:szCs w:val="24"/>
          <w:lang w:val="en-US" w:eastAsia="zh-CN" w:bidi="ar"/>
        </w:rPr>
        <w:t>请勿随意删改横幅申请表的格式或内容，且需使用最新的横幅表申请表填写。</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sz w:val="24"/>
          <w:szCs w:val="24"/>
        </w:rPr>
      </w:pPr>
      <w:bookmarkStart w:id="6" w:name="_Toc6530"/>
      <w:bookmarkStart w:id="7" w:name="_Toc268"/>
      <w:r>
        <w:rPr>
          <w:rFonts w:hint="eastAsia" w:ascii="仿宋" w:hAnsi="仿宋" w:eastAsia="仿宋" w:cs="仿宋"/>
          <w:b/>
          <w:color w:val="000000"/>
          <w:kern w:val="0"/>
          <w:sz w:val="24"/>
          <w:szCs w:val="24"/>
          <w:lang w:val="en-US" w:eastAsia="zh-CN" w:bidi="ar"/>
        </w:rPr>
        <w:t>第四章 横幅、海报管理</w:t>
      </w:r>
      <w:bookmarkEnd w:id="6"/>
      <w:bookmarkEnd w:id="7"/>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第二十一条  </w:t>
      </w:r>
      <w:r>
        <w:rPr>
          <w:rFonts w:hint="eastAsia" w:ascii="仿宋" w:hAnsi="仿宋" w:eastAsia="仿宋" w:cs="仿宋"/>
          <w:color w:val="000000"/>
          <w:kern w:val="0"/>
          <w:sz w:val="24"/>
          <w:szCs w:val="24"/>
          <w:lang w:val="en-US" w:eastAsia="zh-CN" w:bidi="ar"/>
        </w:rPr>
        <w:t>悬挂时间填写：请于申请时间开始的当天，于悬挂之前至学生纠察大队办公室找值班人员填写悬挂时间。若未悬挂，仍需在当天前来说明。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第二十二条 </w:t>
      </w:r>
      <w:r>
        <w:rPr>
          <w:rFonts w:hint="eastAsia" w:ascii="仿宋" w:hAnsi="仿宋" w:eastAsia="仿宋" w:cs="仿宋"/>
          <w:b w:val="0"/>
          <w:bCs/>
          <w:color w:val="000000"/>
          <w:kern w:val="0"/>
          <w:sz w:val="24"/>
          <w:szCs w:val="24"/>
          <w:lang w:val="en-US" w:eastAsia="zh-CN" w:bidi="ar"/>
        </w:rPr>
        <w:t>到期、</w:t>
      </w:r>
      <w:r>
        <w:rPr>
          <w:rFonts w:hint="eastAsia" w:ascii="仿宋" w:hAnsi="仿宋" w:eastAsia="仿宋" w:cs="仿宋"/>
          <w:color w:val="000000"/>
          <w:kern w:val="0"/>
          <w:sz w:val="24"/>
          <w:szCs w:val="24"/>
          <w:lang w:val="en-US" w:eastAsia="zh-CN" w:bidi="ar"/>
        </w:rPr>
        <w:t xml:space="preserve">续表管理如下：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（一）每份申请表到期后，均可向学生纠察大队填写继续悬挂时间，若到期当天仍未前来填写继续悬挂时间，则视为无表悬挂，请在次日 18:00 之前自行拆除。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二）若举办学术、科技文化、实践教学与社会实践活动等特殊大型活动，切实需要延长宣传时间，可向学生纠察大队申请提交多次续表。多次续表需相关负责老师在意见一栏给出意见及活动结束时间，并于提交表格前，提前联系学生纠察大队相关负责人员。在活动宣传时间结束前，请遵照本《横幅、海报管理条例》，按规定申请，配合学生纠察大队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（三）需提交续表的横幅、海报及展板，悬挂地点仅限学生纠察大队已划定的区域。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color w:val="000000"/>
          <w:kern w:val="0"/>
          <w:sz w:val="24"/>
          <w:szCs w:val="24"/>
          <w:lang w:val="en-US" w:eastAsia="zh-CN" w:bidi="ar"/>
        </w:rPr>
      </w:pPr>
      <w:r>
        <w:rPr>
          <w:rFonts w:hint="eastAsia" w:ascii="仿宋" w:hAnsi="仿宋" w:eastAsia="仿宋" w:cs="仿宋"/>
          <w:b/>
          <w:color w:val="000000"/>
          <w:kern w:val="0"/>
          <w:sz w:val="24"/>
          <w:szCs w:val="24"/>
          <w:lang w:val="en-US" w:eastAsia="zh-CN" w:bidi="ar"/>
        </w:rPr>
        <w:t xml:space="preserve">第二十三条 </w:t>
      </w:r>
      <w:r>
        <w:rPr>
          <w:rFonts w:hint="eastAsia" w:ascii="仿宋" w:hAnsi="仿宋" w:eastAsia="仿宋" w:cs="仿宋"/>
          <w:color w:val="000000"/>
          <w:kern w:val="0"/>
          <w:sz w:val="24"/>
          <w:szCs w:val="24"/>
          <w:lang w:val="en-US" w:eastAsia="zh-CN" w:bidi="ar"/>
        </w:rPr>
        <w:t>展板不得单独摆放，需在所申请场地举办活动时，方可一同摆放；活动结束时，展板需撤离场地。若有特殊情况，须经相关负责老师审批后，提前联系学生纠察大队负责同学，进行处理。</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sz w:val="24"/>
          <w:szCs w:val="24"/>
        </w:rPr>
      </w:pPr>
      <w:bookmarkStart w:id="8" w:name="_Toc7695"/>
      <w:bookmarkStart w:id="9" w:name="_Toc31624"/>
      <w:r>
        <w:rPr>
          <w:rFonts w:hint="eastAsia" w:ascii="仿宋" w:hAnsi="仿宋" w:eastAsia="仿宋" w:cs="仿宋"/>
          <w:b/>
          <w:color w:val="000000"/>
          <w:kern w:val="0"/>
          <w:sz w:val="24"/>
          <w:szCs w:val="24"/>
          <w:lang w:val="en-US" w:eastAsia="zh-CN" w:bidi="ar"/>
        </w:rPr>
        <w:t>第五章 违规情况处理细则</w:t>
      </w:r>
      <w:bookmarkEnd w:id="8"/>
      <w:bookmarkEnd w:id="9"/>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第二十四条 </w:t>
      </w:r>
      <w:r>
        <w:rPr>
          <w:rFonts w:hint="eastAsia" w:ascii="仿宋" w:hAnsi="仿宋" w:eastAsia="仿宋" w:cs="仿宋"/>
          <w:color w:val="000000"/>
          <w:kern w:val="0"/>
          <w:sz w:val="24"/>
          <w:szCs w:val="24"/>
          <w:lang w:val="en-US" w:eastAsia="zh-CN" w:bidi="ar"/>
        </w:rPr>
        <w:t xml:space="preserve">悬挂横幅海报前，未向学生纠察大队提交申请表，学生纠察大队将进行强制拆除并扣留，并对相关单位进行通报并计入院学生工作部（处）各项评比指标，处理结果将以短信形式通知。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第二十五条 </w:t>
      </w:r>
      <w:r>
        <w:rPr>
          <w:rFonts w:hint="eastAsia" w:ascii="仿宋" w:hAnsi="仿宋" w:eastAsia="仿宋" w:cs="仿宋"/>
          <w:color w:val="000000"/>
          <w:kern w:val="0"/>
          <w:sz w:val="24"/>
          <w:szCs w:val="24"/>
          <w:lang w:val="en-US" w:eastAsia="zh-CN" w:bidi="ar"/>
        </w:rPr>
        <w:t xml:space="preserve">悬挂横幅海报前，未至学生纠察大队办公室填写悬挂时间，学生纠察大队相关负责人员将以电话或短信形式，通知相关单位立即前来填写，若逾期未前来将对相关单位进行通报并计入院学生工作部（处）各项评比指标，处理结果将以短信形式通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color w:val="000000"/>
          <w:kern w:val="0"/>
          <w:sz w:val="24"/>
          <w:szCs w:val="24"/>
          <w:lang w:val="en-US" w:eastAsia="zh-CN" w:bidi="ar"/>
        </w:rPr>
        <w:t xml:space="preserve">第二十六条 </w:t>
      </w:r>
      <w:r>
        <w:rPr>
          <w:rFonts w:hint="eastAsia" w:ascii="仿宋" w:hAnsi="仿宋" w:eastAsia="仿宋" w:cs="仿宋"/>
          <w:color w:val="000000"/>
          <w:kern w:val="0"/>
          <w:sz w:val="24"/>
          <w:szCs w:val="24"/>
          <w:lang w:val="en-US" w:eastAsia="zh-CN" w:bidi="ar"/>
        </w:rPr>
        <w:t>横幅、海报及展板到期后，未前来学生纠察大队填写继续悬挂时间，且到期未自行拆除，学生纠察大队相关负责人员将进行拆除并扣留，并对相关单位进行通报处理，并计入院学生工作部（处）各项评比指标，处理结果将以短信形式通知，</w:t>
      </w:r>
      <w:r>
        <w:rPr>
          <w:rFonts w:hint="eastAsia" w:ascii="仿宋" w:hAnsi="仿宋" w:eastAsia="仿宋" w:cs="仿宋"/>
          <w:sz w:val="24"/>
          <w:szCs w:val="24"/>
          <w:lang w:val="en-US" w:eastAsia="zh-CN"/>
        </w:rPr>
        <w:t>信通知后的三个工作日内未到学生纠察大队办公室认领横幅或海报，我队将不做保管。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第二十七条 </w:t>
      </w:r>
      <w:r>
        <w:rPr>
          <w:rFonts w:hint="eastAsia" w:ascii="仿宋" w:hAnsi="仿宋" w:eastAsia="仿宋" w:cs="仿宋"/>
          <w:color w:val="000000"/>
          <w:kern w:val="0"/>
          <w:sz w:val="24"/>
          <w:szCs w:val="24"/>
          <w:lang w:val="en-US" w:eastAsia="zh-CN" w:bidi="ar"/>
        </w:rPr>
        <w:t xml:space="preserve">横幅海报悬挂、展板摆放位置或数量与申请表不符，学生纠察大队相关负责人员将以电话或短信形式，通知相关单位立即更改悬挂或摆放位置，拆除多余横幅、海报及展板，并对相关单位进行通报处理，并计入院学生工作部（处）各项评比指标，处理结果将以短信形式通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b/>
          <w:color w:val="000000"/>
          <w:kern w:val="0"/>
          <w:sz w:val="24"/>
          <w:szCs w:val="24"/>
          <w:lang w:val="en-US" w:eastAsia="zh-CN" w:bidi="ar"/>
        </w:rPr>
        <w:t xml:space="preserve">第二十八条 </w:t>
      </w:r>
      <w:r>
        <w:rPr>
          <w:rFonts w:hint="eastAsia" w:ascii="仿宋" w:hAnsi="仿宋" w:eastAsia="仿宋" w:cs="仿宋"/>
          <w:color w:val="000000"/>
          <w:kern w:val="0"/>
          <w:sz w:val="24"/>
          <w:szCs w:val="24"/>
          <w:lang w:val="en-US" w:eastAsia="zh-CN" w:bidi="ar"/>
        </w:rPr>
        <w:t xml:space="preserve">在宣传时间开始前，提前悬挂横幅海报、摆放展板，学生纠察大队将进行拆除并扣留，并对相关单位进行通报处理，并计入院学生工作部（处）各项评比指标，处理结果将以短信形式通知。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第二十九条</w:t>
      </w:r>
      <w:r>
        <w:rPr>
          <w:rFonts w:hint="eastAsia" w:ascii="仿宋" w:hAnsi="仿宋" w:eastAsia="仿宋" w:cs="仿宋"/>
          <w:b w:val="0"/>
          <w:bCs w:val="0"/>
          <w:color w:val="000000"/>
          <w:kern w:val="0"/>
          <w:sz w:val="24"/>
          <w:szCs w:val="24"/>
          <w:lang w:val="en-US" w:eastAsia="zh-CN" w:bidi="ar"/>
        </w:rPr>
        <w:t xml:space="preserve"> </w:t>
      </w:r>
      <w:r>
        <w:rPr>
          <w:rFonts w:hint="eastAsia" w:ascii="仿宋" w:hAnsi="仿宋" w:eastAsia="仿宋" w:cs="仿宋"/>
          <w:color w:val="auto"/>
          <w:sz w:val="24"/>
          <w:szCs w:val="24"/>
          <w:lang w:eastAsia="zh-CN"/>
        </w:rPr>
        <w:t>含违法违纪、违反道德、不符合校园文明或商业性等内容，</w:t>
      </w:r>
      <w:r>
        <w:rPr>
          <w:rFonts w:hint="eastAsia" w:ascii="仿宋" w:hAnsi="仿宋" w:eastAsia="仿宋" w:cs="仿宋"/>
          <w:color w:val="auto"/>
          <w:sz w:val="24"/>
          <w:szCs w:val="24"/>
          <w:lang w:val="en-US" w:eastAsia="zh-CN"/>
        </w:rPr>
        <w:t>或因</w:t>
      </w:r>
      <w:r>
        <w:rPr>
          <w:rFonts w:hint="eastAsia" w:ascii="仿宋" w:hAnsi="仿宋" w:eastAsia="仿宋" w:cs="仿宋"/>
          <w:b w:val="0"/>
          <w:bCs w:val="0"/>
          <w:color w:val="auto"/>
          <w:kern w:val="0"/>
          <w:sz w:val="24"/>
          <w:szCs w:val="24"/>
          <w:lang w:val="en-US" w:eastAsia="zh-CN" w:bidi="ar"/>
        </w:rPr>
        <w:t>宣传材料不当造成不良影响的，</w:t>
      </w:r>
      <w:r>
        <w:rPr>
          <w:rFonts w:hint="eastAsia" w:ascii="仿宋" w:hAnsi="仿宋" w:eastAsia="仿宋" w:cs="仿宋"/>
          <w:color w:val="000000"/>
          <w:kern w:val="0"/>
          <w:sz w:val="24"/>
          <w:szCs w:val="24"/>
          <w:lang w:val="en-US" w:eastAsia="zh-CN" w:bidi="ar"/>
        </w:rPr>
        <w:t>学生纠察大队将进行拆除并扣留，并对相关单位进行通报处理，并计入院学生工作部（处）各项评比指标，处理结果将以短信形式通知。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第三十条 </w:t>
      </w:r>
      <w:r>
        <w:rPr>
          <w:rFonts w:hint="eastAsia" w:ascii="仿宋" w:hAnsi="仿宋" w:eastAsia="仿宋" w:cs="仿宋"/>
          <w:color w:val="000000"/>
          <w:kern w:val="0"/>
          <w:sz w:val="24"/>
          <w:szCs w:val="24"/>
          <w:lang w:val="en-US" w:eastAsia="zh-CN" w:bidi="ar"/>
        </w:rPr>
        <w:t xml:space="preserve">对于以上违规情况进行违规登记、通报处理，并计入院学生工作部（处）各项评比指标。若活动主办方在处理过程中，拒不服从本《横幅、海报管理条例》，拒不配合横幅管理工作，对学生纠察大队工作人员进行言语辱骂乃至人身攻击等严重恶劣情况，学生纠察大队将拆除并扣留横幅、海报及各类宣传标语，登记汇报给相关负责老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第三十一条 </w:t>
      </w:r>
      <w:r>
        <w:rPr>
          <w:rFonts w:hint="eastAsia" w:ascii="仿宋" w:hAnsi="仿宋" w:eastAsia="仿宋" w:cs="仿宋"/>
          <w:color w:val="000000"/>
          <w:kern w:val="0"/>
          <w:sz w:val="24"/>
          <w:szCs w:val="24"/>
          <w:lang w:val="en-US" w:eastAsia="zh-CN" w:bidi="ar"/>
        </w:rPr>
        <w:t xml:space="preserve">违规情况处理结果，由短信形式进行通知。若对处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理结果有异议，请在短信通知日后三个工作日内以书面形式向学生纠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察大队提出复议，学生纠察大队将于三个工作日内复议处理结果，并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报送相关老师审核后，以最终书面形式告知处理结果。逾期复议无效。</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b/>
          <w:bCs w:val="0"/>
          <w:color w:val="000000"/>
          <w:kern w:val="0"/>
          <w:sz w:val="24"/>
          <w:szCs w:val="24"/>
          <w:lang w:val="en-US" w:eastAsia="zh-CN" w:bidi="ar"/>
        </w:rPr>
        <w:t>第三十二</w:t>
      </w:r>
      <w:r>
        <w:rPr>
          <w:rFonts w:hint="eastAsia" w:ascii="仿宋" w:hAnsi="仿宋" w:eastAsia="仿宋" w:cs="仿宋"/>
          <w:color w:val="000000"/>
          <w:kern w:val="0"/>
          <w:sz w:val="24"/>
          <w:szCs w:val="24"/>
          <w:lang w:val="en-US" w:eastAsia="zh-CN" w:bidi="ar"/>
        </w:rPr>
        <w:t>条 以上不文明和违规行为，如情节严重或屡犯，将向全院进行通报。</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000000"/>
          <w:kern w:val="0"/>
          <w:sz w:val="24"/>
          <w:szCs w:val="24"/>
          <w:lang w:val="en-US" w:eastAsia="zh-CN" w:bidi="ar"/>
        </w:rPr>
      </w:pPr>
      <w:bookmarkStart w:id="10" w:name="_Toc16376"/>
      <w:bookmarkStart w:id="11" w:name="_Toc28604"/>
      <w:r>
        <w:rPr>
          <w:rFonts w:hint="eastAsia" w:ascii="仿宋" w:hAnsi="仿宋" w:eastAsia="仿宋" w:cs="仿宋"/>
          <w:b/>
          <w:color w:val="000000"/>
          <w:kern w:val="0"/>
          <w:sz w:val="24"/>
          <w:szCs w:val="24"/>
          <w:lang w:val="en-US" w:eastAsia="zh-CN" w:bidi="ar"/>
        </w:rPr>
        <w:t>附则</w:t>
      </w:r>
      <w:bookmarkEnd w:id="10"/>
      <w:bookmarkEnd w:id="11"/>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第三十三条 学生纠察大队值班时间：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周一至周五：全天 8:00-21:00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周末或节假日：上午 9:00-11:</w:t>
      </w:r>
      <w:r>
        <w:rPr>
          <w:rFonts w:hint="eastAsia" w:ascii="仿宋" w:hAnsi="仿宋" w:eastAsia="仿宋" w:cs="仿宋"/>
          <w:color w:val="000000"/>
          <w:kern w:val="0"/>
          <w:sz w:val="24"/>
          <w:szCs w:val="24"/>
          <w:lang w:eastAsia="zh-CN" w:bidi="ar"/>
        </w:rPr>
        <w:t>0</w:t>
      </w:r>
      <w:r>
        <w:rPr>
          <w:rFonts w:hint="eastAsia" w:ascii="仿宋" w:hAnsi="仿宋" w:eastAsia="仿宋" w:cs="仿宋"/>
          <w:color w:val="000000"/>
          <w:kern w:val="0"/>
          <w:sz w:val="24"/>
          <w:szCs w:val="24"/>
          <w:lang w:val="en-US" w:eastAsia="zh-CN" w:bidi="ar"/>
        </w:rPr>
        <w:t xml:space="preserve">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160" w:firstLineChars="9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下午 15:00-17:</w:t>
      </w:r>
      <w:r>
        <w:rPr>
          <w:rFonts w:hint="eastAsia" w:ascii="仿宋" w:hAnsi="仿宋" w:eastAsia="仿宋" w:cs="仿宋"/>
          <w:color w:val="000000"/>
          <w:kern w:val="0"/>
          <w:sz w:val="24"/>
          <w:szCs w:val="24"/>
          <w:lang w:eastAsia="zh-CN" w:bidi="ar"/>
        </w:rPr>
        <w:t>0</w:t>
      </w:r>
      <w:r>
        <w:rPr>
          <w:rFonts w:hint="eastAsia" w:ascii="仿宋" w:hAnsi="仿宋" w:eastAsia="仿宋" w:cs="仿宋"/>
          <w:color w:val="000000"/>
          <w:kern w:val="0"/>
          <w:sz w:val="24"/>
          <w:szCs w:val="24"/>
          <w:lang w:val="en-US" w:eastAsia="zh-CN" w:bidi="ar"/>
        </w:rPr>
        <w:t xml:space="preserve">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请在学生纠察大队值班时间内前往办理相关事务，其余时间学生纠察大队将不进行事务办理。如有特殊情况，请联系学生纠察大队相关负责人员。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color w:val="000000"/>
          <w:kern w:val="0"/>
          <w:sz w:val="24"/>
          <w:szCs w:val="24"/>
          <w:lang w:val="en-US" w:eastAsia="zh-CN" w:bidi="ar"/>
        </w:rPr>
      </w:pPr>
      <w:r>
        <w:rPr>
          <w:rFonts w:hint="eastAsia" w:ascii="仿宋" w:hAnsi="仿宋" w:eastAsia="仿宋" w:cs="仿宋"/>
          <w:b/>
          <w:color w:val="000000"/>
          <w:kern w:val="0"/>
          <w:sz w:val="24"/>
          <w:szCs w:val="24"/>
          <w:lang w:val="en-US" w:eastAsia="zh-CN" w:bidi="ar"/>
        </w:rPr>
        <w:t xml:space="preserve">第三十四条 </w:t>
      </w:r>
      <w:r>
        <w:rPr>
          <w:rFonts w:hint="eastAsia" w:ascii="仿宋" w:hAnsi="仿宋" w:eastAsia="仿宋" w:cs="仿宋"/>
          <w:b w:val="0"/>
          <w:bCs/>
          <w:color w:val="000000"/>
          <w:kern w:val="0"/>
          <w:sz w:val="24"/>
          <w:szCs w:val="24"/>
          <w:lang w:val="en-US" w:eastAsia="zh-CN" w:bidi="ar"/>
        </w:rPr>
        <w:t>审批负责老师办公室地址：学生工作处201办公室；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680" w:firstLineChars="7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学生纠察大队办公室地址：学生工作处 101 办公室。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color w:val="000000"/>
          <w:kern w:val="0"/>
          <w:sz w:val="24"/>
          <w:szCs w:val="24"/>
          <w:lang w:val="en-US" w:eastAsia="zh-CN" w:bidi="ar"/>
        </w:rPr>
        <w:t xml:space="preserve">第三十六条 </w:t>
      </w:r>
      <w:r>
        <w:rPr>
          <w:rFonts w:hint="eastAsia" w:ascii="仿宋" w:hAnsi="仿宋" w:eastAsia="仿宋" w:cs="仿宋"/>
          <w:color w:val="000000"/>
          <w:kern w:val="0"/>
          <w:sz w:val="24"/>
          <w:szCs w:val="24"/>
          <w:lang w:val="en-US" w:eastAsia="zh-CN" w:bidi="ar"/>
        </w:rPr>
        <w:t xml:space="preserve">以上如有任何疑问请联系学生纠察大队相关负责人， 相关联系方式已于学生工作处101 办公室张贴。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仿宋" w:hAnsi="仿宋" w:eastAsia="仿宋" w:cs="仿宋"/>
          <w:b/>
          <w:color w:val="000000"/>
          <w:kern w:val="0"/>
          <w:sz w:val="24"/>
          <w:szCs w:val="24"/>
          <w:lang w:val="en-US" w:eastAsia="zh-CN" w:bidi="ar"/>
        </w:rPr>
      </w:pPr>
      <w:r>
        <w:rPr>
          <w:rFonts w:hint="eastAsia" w:ascii="仿宋" w:hAnsi="仿宋" w:eastAsia="仿宋" w:cs="仿宋"/>
          <w:b/>
          <w:color w:val="000000"/>
          <w:kern w:val="0"/>
          <w:sz w:val="24"/>
          <w:szCs w:val="24"/>
          <w:lang w:val="en-US" w:eastAsia="zh-CN" w:bidi="ar"/>
        </w:rPr>
        <w:t>宣传部</w:t>
      </w: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学生工作部（处）</w:t>
      </w: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8"/>
          <w:szCs w:val="28"/>
        </w:rPr>
      </w:pPr>
      <w:r>
        <w:rPr>
          <w:rFonts w:hint="eastAsia" w:ascii="仿宋" w:hAnsi="仿宋" w:eastAsia="仿宋" w:cs="仿宋"/>
          <w:b/>
          <w:color w:val="000000"/>
          <w:kern w:val="0"/>
          <w:sz w:val="24"/>
          <w:szCs w:val="24"/>
          <w:lang w:val="en-US" w:eastAsia="zh-CN" w:bidi="ar"/>
        </w:rPr>
        <w:t>二〇二四年六</w:t>
      </w:r>
      <w:bookmarkStart w:id="12" w:name="_GoBack"/>
      <w:bookmarkEnd w:id="12"/>
      <w:r>
        <w:rPr>
          <w:rFonts w:hint="eastAsia" w:ascii="仿宋" w:hAnsi="仿宋" w:eastAsia="仿宋" w:cs="仿宋"/>
          <w:b/>
          <w:color w:val="000000"/>
          <w:kern w:val="0"/>
          <w:sz w:val="24"/>
          <w:szCs w:val="24"/>
          <w:lang w:val="en-US" w:eastAsia="zh-CN" w:bidi="ar"/>
        </w:rPr>
        <w:t>月</w:t>
      </w:r>
      <w:r>
        <w:rPr>
          <w:rFonts w:hint="eastAsia" w:asciiTheme="minorEastAsia" w:hAnsiTheme="minorEastAsia" w:eastAsiaTheme="minorEastAsia" w:cstheme="minorEastAsia"/>
          <w:b/>
          <w:color w:val="000000"/>
          <w:kern w:val="0"/>
          <w:sz w:val="28"/>
          <w:szCs w:val="28"/>
          <w:lang w:val="en-US" w:eastAsia="zh-CN" w:bidi="ar"/>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pgNumType w:fmt="decimal" w:start="1"/>
      <w:cols w:space="425" w:num="1"/>
      <w:docGrid w:type="lines" w:linePitch="312" w:charSpace="0"/>
    </w:sectPr>
  </w:body>
</w:document>
</file>